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729F3" w14:textId="5DF1ED5B" w:rsidR="002E5654" w:rsidRDefault="00000000">
      <w:pPr>
        <w:keepNext/>
        <w:spacing w:after="0" w:line="240" w:lineRule="auto"/>
        <w:jc w:val="center"/>
        <w:rPr>
          <w:rFonts w:ascii="Times New Roman" w:eastAsia="Times New Roman" w:hAnsi="Times New Roman"/>
          <w:b/>
          <w:i/>
        </w:rPr>
      </w:pPr>
      <w:r>
        <w:rPr>
          <w:rFonts w:ascii="Times New Roman" w:eastAsia="Times New Roman" w:hAnsi="Times New Roman"/>
          <w:b/>
        </w:rPr>
        <w:t xml:space="preserve">L Ī G U M S </w:t>
      </w:r>
      <w:r>
        <w:rPr>
          <w:rFonts w:ascii="Times New Roman" w:eastAsia="Times New Roman" w:hAnsi="Times New Roman"/>
        </w:rPr>
        <w:t xml:space="preserve">Nr. </w:t>
      </w:r>
      <w:r w:rsidR="002205B1">
        <w:rPr>
          <w:rFonts w:ascii="Times New Roman" w:eastAsia="Times New Roman" w:hAnsi="Times New Roman"/>
          <w:b/>
        </w:rPr>
        <w:t>___________</w:t>
      </w:r>
    </w:p>
    <w:p w14:paraId="6411304F" w14:textId="77777777" w:rsidR="002E5654" w:rsidRDefault="00000000">
      <w:pPr>
        <w:spacing w:after="0" w:line="240" w:lineRule="auto"/>
        <w:jc w:val="center"/>
        <w:rPr>
          <w:rFonts w:ascii="Times New Roman" w:eastAsia="Times New Roman" w:hAnsi="Times New Roman"/>
          <w:b/>
          <w:color w:val="000000"/>
        </w:rPr>
      </w:pPr>
      <w:r>
        <w:rPr>
          <w:rFonts w:ascii="Times New Roman" w:eastAsia="Times New Roman" w:hAnsi="Times New Roman"/>
          <w:b/>
          <w:color w:val="000000"/>
        </w:rPr>
        <w:t>par komunālo pakalpojumu sniegšanu</w:t>
      </w:r>
    </w:p>
    <w:p w14:paraId="02772929" w14:textId="77777777" w:rsidR="002E5654" w:rsidRDefault="002E5654">
      <w:pPr>
        <w:spacing w:after="0" w:line="240" w:lineRule="auto"/>
        <w:jc w:val="center"/>
        <w:rPr>
          <w:rFonts w:ascii="Times New Roman" w:eastAsia="Times New Roman" w:hAnsi="Times New Roman"/>
          <w:b/>
          <w:color w:val="000000"/>
          <w:sz w:val="20"/>
          <w:szCs w:val="20"/>
        </w:rPr>
      </w:pPr>
    </w:p>
    <w:p w14:paraId="3072B0EF" w14:textId="14E40B97" w:rsidR="002E5654" w:rsidRDefault="00000000">
      <w:pPr>
        <w:pBdr>
          <w:top w:val="nil"/>
          <w:left w:val="nil"/>
          <w:bottom w:val="nil"/>
          <w:right w:val="nil"/>
          <w:between w:val="nil"/>
        </w:pBd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Ventspils novada, </w:t>
      </w:r>
      <w:r w:rsidR="002205B1">
        <w:rPr>
          <w:rFonts w:ascii="Times New Roman" w:eastAsia="Times New Roman" w:hAnsi="Times New Roman"/>
          <w:sz w:val="20"/>
          <w:szCs w:val="20"/>
        </w:rPr>
        <w:t>_________</w:t>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t xml:space="preserve">                                </w:t>
      </w:r>
      <w:r w:rsidR="002205B1">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 xml:space="preserve">                  20</w:t>
      </w:r>
      <w:r w:rsidR="002205B1">
        <w:rPr>
          <w:rFonts w:ascii="Times New Roman" w:eastAsia="Times New Roman" w:hAnsi="Times New Roman"/>
          <w:color w:val="000000"/>
          <w:sz w:val="20"/>
          <w:szCs w:val="20"/>
        </w:rPr>
        <w:t>__</w:t>
      </w:r>
      <w:r>
        <w:rPr>
          <w:rFonts w:ascii="Times New Roman" w:eastAsia="Times New Roman" w:hAnsi="Times New Roman"/>
          <w:color w:val="000000"/>
          <w:sz w:val="20"/>
          <w:szCs w:val="20"/>
        </w:rPr>
        <w:t xml:space="preserve">.gada </w:t>
      </w:r>
      <w:r w:rsidR="002205B1">
        <w:rPr>
          <w:rFonts w:ascii="Times New Roman" w:eastAsia="Times New Roman" w:hAnsi="Times New Roman"/>
          <w:sz w:val="20"/>
          <w:szCs w:val="20"/>
        </w:rPr>
        <w:t>_________</w:t>
      </w:r>
    </w:p>
    <w:p w14:paraId="3AFA8CA8" w14:textId="77777777" w:rsidR="002E5654" w:rsidRDefault="002E5654">
      <w:pPr>
        <w:pBdr>
          <w:top w:val="nil"/>
          <w:left w:val="nil"/>
          <w:bottom w:val="nil"/>
          <w:right w:val="nil"/>
          <w:between w:val="nil"/>
        </w:pBdr>
        <w:spacing w:after="0" w:line="240" w:lineRule="auto"/>
        <w:rPr>
          <w:rFonts w:ascii="Times New Roman" w:eastAsia="Times New Roman" w:hAnsi="Times New Roman"/>
          <w:color w:val="000000"/>
          <w:sz w:val="20"/>
          <w:szCs w:val="20"/>
        </w:rPr>
      </w:pPr>
    </w:p>
    <w:p w14:paraId="38F2CC9E" w14:textId="77777777" w:rsidR="002E5654" w:rsidRDefault="00000000">
      <w:pPr>
        <w:spacing w:after="120" w:line="240" w:lineRule="auto"/>
        <w:jc w:val="both"/>
        <w:rPr>
          <w:rFonts w:ascii="Times New Roman" w:eastAsia="Times New Roman" w:hAnsi="Times New Roman"/>
          <w:sz w:val="20"/>
          <w:szCs w:val="20"/>
        </w:rPr>
      </w:pPr>
      <w:r>
        <w:rPr>
          <w:rFonts w:ascii="Times New Roman" w:eastAsia="Times New Roman" w:hAnsi="Times New Roman"/>
          <w:b/>
          <w:sz w:val="20"/>
          <w:szCs w:val="20"/>
        </w:rPr>
        <w:t>SIA “VNK serviss”</w:t>
      </w:r>
      <w:r>
        <w:rPr>
          <w:rFonts w:ascii="Times New Roman" w:eastAsia="Times New Roman" w:hAnsi="Times New Roman"/>
          <w:sz w:val="20"/>
          <w:szCs w:val="20"/>
        </w:rPr>
        <w:t xml:space="preserve">, reģistrācijas Nr.41203017566, (turpmāk – </w:t>
      </w:r>
      <w:r>
        <w:rPr>
          <w:rFonts w:ascii="Times New Roman" w:eastAsia="Times New Roman" w:hAnsi="Times New Roman"/>
          <w:b/>
          <w:sz w:val="20"/>
          <w:szCs w:val="20"/>
        </w:rPr>
        <w:t>Pakalpojuma sniedzējs</w:t>
      </w:r>
      <w:r>
        <w:rPr>
          <w:rFonts w:ascii="Times New Roman" w:eastAsia="Times New Roman" w:hAnsi="Times New Roman"/>
          <w:sz w:val="20"/>
          <w:szCs w:val="20"/>
        </w:rPr>
        <w:t xml:space="preserve">), valdes locekles Diānas Skudras personā, saskaņā ar SIA “VNK serviss” 2022.gada 28.septembra dalībnieku sapulces lēmumu (sapulces protokols Nr.2022/10) , no vienas puses, un </w:t>
      </w:r>
    </w:p>
    <w:p w14:paraId="55A09D18" w14:textId="2773F26A" w:rsidR="002E5654" w:rsidRDefault="00000000">
      <w:pPr>
        <w:spacing w:after="12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daudzdzīvokļu dzīvojamās mājas </w:t>
      </w:r>
      <w:r w:rsidR="002205B1">
        <w:rPr>
          <w:rFonts w:ascii="Times New Roman" w:eastAsia="Times New Roman" w:hAnsi="Times New Roman"/>
          <w:b/>
          <w:sz w:val="20"/>
          <w:szCs w:val="20"/>
        </w:rPr>
        <w:t>________________</w:t>
      </w:r>
      <w:r>
        <w:rPr>
          <w:rFonts w:ascii="Times New Roman" w:eastAsia="Times New Roman" w:hAnsi="Times New Roman"/>
          <w:b/>
          <w:sz w:val="20"/>
          <w:szCs w:val="20"/>
        </w:rPr>
        <w:t xml:space="preserve">, </w:t>
      </w:r>
      <w:r w:rsidR="002205B1">
        <w:rPr>
          <w:rFonts w:ascii="Times New Roman" w:eastAsia="Times New Roman" w:hAnsi="Times New Roman"/>
          <w:b/>
          <w:sz w:val="20"/>
          <w:szCs w:val="20"/>
        </w:rPr>
        <w:t>_________</w:t>
      </w:r>
      <w:r>
        <w:rPr>
          <w:rFonts w:ascii="Times New Roman" w:eastAsia="Times New Roman" w:hAnsi="Times New Roman"/>
          <w:b/>
          <w:sz w:val="20"/>
          <w:szCs w:val="20"/>
        </w:rPr>
        <w:t xml:space="preserve"> pagasts</w:t>
      </w:r>
      <w:r>
        <w:rPr>
          <w:rFonts w:ascii="Times New Roman" w:eastAsia="Times New Roman" w:hAnsi="Times New Roman"/>
          <w:sz w:val="20"/>
          <w:szCs w:val="20"/>
        </w:rPr>
        <w:t xml:space="preserve">, Ventspils novads, (turpmāk – </w:t>
      </w:r>
      <w:r>
        <w:rPr>
          <w:rFonts w:ascii="Times New Roman" w:eastAsia="Times New Roman" w:hAnsi="Times New Roman"/>
          <w:b/>
          <w:sz w:val="20"/>
          <w:szCs w:val="20"/>
        </w:rPr>
        <w:t>Īpašums</w:t>
      </w:r>
      <w:r>
        <w:rPr>
          <w:rFonts w:ascii="Times New Roman" w:eastAsia="Times New Roman" w:hAnsi="Times New Roman"/>
          <w:sz w:val="20"/>
          <w:szCs w:val="20"/>
        </w:rPr>
        <w:t>), lietotājs</w:t>
      </w:r>
      <w:r>
        <w:rPr>
          <w:rFonts w:ascii="Times New Roman" w:eastAsia="Times New Roman" w:hAnsi="Times New Roman"/>
          <w:b/>
          <w:sz w:val="20"/>
          <w:szCs w:val="20"/>
        </w:rPr>
        <w:t xml:space="preserve"> </w:t>
      </w:r>
      <w:r w:rsidR="002205B1">
        <w:rPr>
          <w:rFonts w:ascii="Times New Roman" w:eastAsia="Times New Roman" w:hAnsi="Times New Roman"/>
          <w:b/>
          <w:sz w:val="20"/>
          <w:szCs w:val="20"/>
        </w:rPr>
        <w:t>__________</w:t>
      </w:r>
      <w:r>
        <w:rPr>
          <w:rFonts w:ascii="Times New Roman" w:eastAsia="Times New Roman" w:hAnsi="Times New Roman"/>
          <w:b/>
          <w:sz w:val="20"/>
          <w:szCs w:val="20"/>
        </w:rPr>
        <w:t xml:space="preserve">, </w:t>
      </w:r>
      <w:r>
        <w:rPr>
          <w:rFonts w:ascii="Times New Roman" w:eastAsia="Times New Roman" w:hAnsi="Times New Roman"/>
          <w:sz w:val="20"/>
          <w:szCs w:val="20"/>
        </w:rPr>
        <w:t xml:space="preserve">(turpmāk – </w:t>
      </w:r>
      <w:r>
        <w:rPr>
          <w:rFonts w:ascii="Times New Roman" w:eastAsia="Times New Roman" w:hAnsi="Times New Roman"/>
          <w:b/>
          <w:sz w:val="20"/>
          <w:szCs w:val="20"/>
        </w:rPr>
        <w:t>Pakalpojuma saņēmējs</w:t>
      </w:r>
      <w:r>
        <w:rPr>
          <w:rFonts w:ascii="Times New Roman" w:eastAsia="Times New Roman" w:hAnsi="Times New Roman"/>
          <w:sz w:val="20"/>
          <w:szCs w:val="20"/>
        </w:rPr>
        <w:t xml:space="preserve">), no otras puses, abi kopā saukti-Puses, brīvas gribas vadītas, bez viltus, maldiem un spaidiem, noslēdz šo līgumu par sekojošo (turpmāk – </w:t>
      </w:r>
      <w:r>
        <w:rPr>
          <w:rFonts w:ascii="Times New Roman" w:eastAsia="Times New Roman" w:hAnsi="Times New Roman"/>
          <w:b/>
          <w:sz w:val="20"/>
          <w:szCs w:val="20"/>
        </w:rPr>
        <w:t>Līgums</w:t>
      </w:r>
      <w:r>
        <w:rPr>
          <w:rFonts w:ascii="Times New Roman" w:eastAsia="Times New Roman" w:hAnsi="Times New Roman"/>
          <w:sz w:val="20"/>
          <w:szCs w:val="20"/>
        </w:rPr>
        <w:t>):</w:t>
      </w:r>
    </w:p>
    <w:p w14:paraId="0DB77771" w14:textId="77777777" w:rsidR="002E5654" w:rsidRDefault="00000000">
      <w:pPr>
        <w:numPr>
          <w:ilvl w:val="0"/>
          <w:numId w:val="1"/>
        </w:numPr>
        <w:pBdr>
          <w:top w:val="nil"/>
          <w:left w:val="nil"/>
          <w:bottom w:val="nil"/>
          <w:right w:val="nil"/>
          <w:between w:val="nil"/>
        </w:pBdr>
        <w:spacing w:after="0"/>
        <w:jc w:val="center"/>
        <w:rPr>
          <w:rFonts w:ascii="Times New Roman" w:eastAsia="Times New Roman" w:hAnsi="Times New Roman"/>
          <w:b/>
          <w:color w:val="000000"/>
        </w:rPr>
      </w:pPr>
      <w:r>
        <w:rPr>
          <w:rFonts w:ascii="Times New Roman" w:eastAsia="Times New Roman" w:hAnsi="Times New Roman"/>
          <w:b/>
          <w:color w:val="000000"/>
        </w:rPr>
        <w:t xml:space="preserve"> Līgumā lietotie termini</w:t>
      </w:r>
    </w:p>
    <w:p w14:paraId="526DD5BC" w14:textId="77777777" w:rsidR="002E5654" w:rsidRDefault="00000000">
      <w:pPr>
        <w:numPr>
          <w:ilvl w:val="1"/>
          <w:numId w:val="1"/>
        </w:numPr>
        <w:pBdr>
          <w:top w:val="nil"/>
          <w:left w:val="nil"/>
          <w:bottom w:val="nil"/>
          <w:right w:val="nil"/>
          <w:between w:val="nil"/>
        </w:pBdr>
        <w:spacing w:after="0" w:line="240" w:lineRule="auto"/>
        <w:jc w:val="both"/>
        <w:rPr>
          <w:rFonts w:ascii="Times New Roman" w:eastAsia="Times New Roman" w:hAnsi="Times New Roman"/>
          <w:color w:val="000000"/>
          <w:sz w:val="20"/>
          <w:szCs w:val="20"/>
        </w:rPr>
      </w:pPr>
      <w:r>
        <w:rPr>
          <w:rFonts w:ascii="Times New Roman" w:eastAsia="Times New Roman" w:hAnsi="Times New Roman"/>
          <w:b/>
          <w:color w:val="000000"/>
          <w:sz w:val="20"/>
          <w:szCs w:val="20"/>
        </w:rPr>
        <w:t>Pakalpojums</w:t>
      </w:r>
      <w:r>
        <w:rPr>
          <w:rFonts w:ascii="Times New Roman" w:eastAsia="Times New Roman" w:hAnsi="Times New Roman"/>
          <w:color w:val="000000"/>
          <w:sz w:val="20"/>
          <w:szCs w:val="20"/>
        </w:rPr>
        <w:t xml:space="preserve"> – siltumapgādes, ūdensapgādes un/vai kanalizācijas pakalpojums.</w:t>
      </w:r>
    </w:p>
    <w:p w14:paraId="5AAD632A" w14:textId="77777777" w:rsidR="002E5654" w:rsidRDefault="00000000">
      <w:pPr>
        <w:numPr>
          <w:ilvl w:val="1"/>
          <w:numId w:val="1"/>
        </w:numPr>
        <w:pBdr>
          <w:top w:val="nil"/>
          <w:left w:val="nil"/>
          <w:bottom w:val="nil"/>
          <w:right w:val="nil"/>
          <w:between w:val="nil"/>
        </w:pBdr>
        <w:spacing w:after="0" w:line="240" w:lineRule="auto"/>
        <w:jc w:val="both"/>
        <w:rPr>
          <w:rFonts w:ascii="Times New Roman" w:eastAsia="Times New Roman" w:hAnsi="Times New Roman"/>
          <w:color w:val="000000"/>
          <w:sz w:val="20"/>
          <w:szCs w:val="20"/>
        </w:rPr>
      </w:pPr>
      <w:r>
        <w:rPr>
          <w:rFonts w:ascii="Times New Roman" w:eastAsia="Times New Roman" w:hAnsi="Times New Roman"/>
          <w:b/>
          <w:color w:val="000000"/>
          <w:sz w:val="20"/>
          <w:szCs w:val="20"/>
        </w:rPr>
        <w:t>Dzīvokļa īpašnieks</w:t>
      </w:r>
      <w:r>
        <w:rPr>
          <w:rFonts w:ascii="Times New Roman" w:eastAsia="Times New Roman" w:hAnsi="Times New Roman"/>
          <w:color w:val="000000"/>
          <w:sz w:val="20"/>
          <w:szCs w:val="20"/>
        </w:rPr>
        <w:t xml:space="preserve"> – persona, kura ir ieguvusi objekta īpašuma tiesības un atbilst Civillikumā vai Nekustamā īpašuma valsts kadastra likumā, vai Dzīvojamo māju pārvaldīšanas likumā noteiktajam īpašnieka jēdzienam.</w:t>
      </w:r>
    </w:p>
    <w:p w14:paraId="48C2223E" w14:textId="77777777" w:rsidR="002E5654" w:rsidRDefault="00000000">
      <w:pPr>
        <w:numPr>
          <w:ilvl w:val="1"/>
          <w:numId w:val="1"/>
        </w:numPr>
        <w:pBdr>
          <w:top w:val="nil"/>
          <w:left w:val="nil"/>
          <w:bottom w:val="nil"/>
          <w:right w:val="nil"/>
          <w:between w:val="nil"/>
        </w:pBdr>
        <w:spacing w:after="0" w:line="240" w:lineRule="auto"/>
        <w:jc w:val="both"/>
        <w:rPr>
          <w:rFonts w:ascii="Times New Roman" w:eastAsia="Times New Roman" w:hAnsi="Times New Roman"/>
          <w:color w:val="000000"/>
          <w:sz w:val="20"/>
          <w:szCs w:val="20"/>
        </w:rPr>
      </w:pPr>
      <w:r>
        <w:rPr>
          <w:rFonts w:ascii="Times New Roman" w:eastAsia="Times New Roman" w:hAnsi="Times New Roman"/>
          <w:b/>
          <w:color w:val="000000"/>
          <w:sz w:val="20"/>
          <w:szCs w:val="20"/>
        </w:rPr>
        <w:t>Lietotājs</w:t>
      </w:r>
      <w:r>
        <w:rPr>
          <w:rFonts w:ascii="Times New Roman" w:eastAsia="Times New Roman" w:hAnsi="Times New Roman"/>
          <w:color w:val="000000"/>
          <w:sz w:val="20"/>
          <w:szCs w:val="20"/>
        </w:rPr>
        <w:t>–</w:t>
      </w:r>
      <w:r>
        <w:rPr>
          <w:rFonts w:ascii="Times New Roman" w:eastAsia="Times New Roman" w:hAnsi="Times New Roman"/>
          <w:color w:val="26303B"/>
          <w:sz w:val="20"/>
          <w:szCs w:val="20"/>
        </w:rPr>
        <w:t xml:space="preserve"> </w:t>
      </w:r>
      <w:r>
        <w:rPr>
          <w:rFonts w:ascii="Times New Roman" w:eastAsia="Times New Roman" w:hAnsi="Times New Roman"/>
          <w:color w:val="000000"/>
          <w:sz w:val="20"/>
          <w:szCs w:val="20"/>
        </w:rPr>
        <w:t xml:space="preserve">objekta īpašnieks vai valdītājs, kurš saņem noteikta veida sabiedriskos ūdenssaimniecības vai siltumapgādes pakalpojumus, pamatojoties uz noslēgtu pakalpojuma līgumu. </w:t>
      </w:r>
    </w:p>
    <w:p w14:paraId="5AA87226" w14:textId="77777777" w:rsidR="002E5654" w:rsidRDefault="00000000">
      <w:pPr>
        <w:numPr>
          <w:ilvl w:val="1"/>
          <w:numId w:val="1"/>
        </w:numPr>
        <w:pBdr>
          <w:top w:val="nil"/>
          <w:left w:val="nil"/>
          <w:bottom w:val="nil"/>
          <w:right w:val="nil"/>
          <w:between w:val="nil"/>
        </w:pBdr>
        <w:spacing w:after="0" w:line="240" w:lineRule="auto"/>
        <w:jc w:val="both"/>
        <w:rPr>
          <w:rFonts w:ascii="Times New Roman" w:eastAsia="Times New Roman" w:hAnsi="Times New Roman"/>
          <w:color w:val="000000"/>
          <w:sz w:val="20"/>
          <w:szCs w:val="20"/>
        </w:rPr>
      </w:pPr>
      <w:r>
        <w:rPr>
          <w:rFonts w:ascii="Times New Roman" w:eastAsia="Times New Roman" w:hAnsi="Times New Roman"/>
          <w:b/>
          <w:color w:val="000000"/>
          <w:sz w:val="20"/>
          <w:szCs w:val="20"/>
        </w:rPr>
        <w:t>Pakalpojumu saņēmējs</w:t>
      </w:r>
      <w:r>
        <w:rPr>
          <w:rFonts w:ascii="Times New Roman" w:eastAsia="Times New Roman" w:hAnsi="Times New Roman"/>
          <w:color w:val="000000"/>
          <w:sz w:val="20"/>
          <w:szCs w:val="20"/>
        </w:rPr>
        <w:t xml:space="preserve"> –  juridiskā persona vai personālsabiedrība, kas savas saimnieciskās darbības ietvaros saņem pakalpojumu ar šo saimniecisko darbību vai tās nodrošināšanu saistītam nolūkam, kā arī fiziskā persona, kas saņem pakalpojumu tā izmantošanai vai galapatēriņam un šī Līguma ietvaros ir Dzīvokļa īpašnieks vai arī Lietotājs.</w:t>
      </w:r>
    </w:p>
    <w:p w14:paraId="0B2FFC8A" w14:textId="77777777" w:rsidR="002E5654" w:rsidRDefault="00000000">
      <w:pPr>
        <w:numPr>
          <w:ilvl w:val="1"/>
          <w:numId w:val="1"/>
        </w:numPr>
        <w:pBdr>
          <w:top w:val="nil"/>
          <w:left w:val="nil"/>
          <w:bottom w:val="nil"/>
          <w:right w:val="nil"/>
          <w:between w:val="nil"/>
        </w:pBdr>
        <w:spacing w:after="0" w:line="240" w:lineRule="auto"/>
        <w:jc w:val="both"/>
        <w:rPr>
          <w:rFonts w:ascii="Times New Roman" w:eastAsia="Times New Roman" w:hAnsi="Times New Roman"/>
          <w:color w:val="000000"/>
          <w:sz w:val="20"/>
          <w:szCs w:val="20"/>
        </w:rPr>
      </w:pPr>
      <w:r>
        <w:rPr>
          <w:rFonts w:ascii="Times New Roman" w:eastAsia="Times New Roman" w:hAnsi="Times New Roman"/>
          <w:b/>
          <w:color w:val="000000"/>
          <w:sz w:val="20"/>
          <w:szCs w:val="20"/>
        </w:rPr>
        <w:t>Pakalpojuma sniedzējs</w:t>
      </w:r>
      <w:r>
        <w:rPr>
          <w:rFonts w:ascii="Times New Roman" w:eastAsia="Times New Roman" w:hAnsi="Times New Roman"/>
          <w:color w:val="000000"/>
          <w:sz w:val="20"/>
          <w:szCs w:val="20"/>
        </w:rPr>
        <w:t xml:space="preserve"> –  persona (komersants vai iestāde), kas sniedz noteikta veida Pakalpojumus pakalpojumu sniegšanas teritorijā.</w:t>
      </w:r>
    </w:p>
    <w:p w14:paraId="4AF800B7" w14:textId="77777777" w:rsidR="002E5654" w:rsidRDefault="00000000">
      <w:pPr>
        <w:numPr>
          <w:ilvl w:val="1"/>
          <w:numId w:val="1"/>
        </w:numPr>
        <w:pBdr>
          <w:top w:val="nil"/>
          <w:left w:val="nil"/>
          <w:bottom w:val="nil"/>
          <w:right w:val="nil"/>
          <w:between w:val="nil"/>
        </w:pBdr>
        <w:spacing w:after="0" w:line="240" w:lineRule="auto"/>
        <w:jc w:val="both"/>
        <w:rPr>
          <w:rFonts w:ascii="Times New Roman" w:eastAsia="Times New Roman" w:hAnsi="Times New Roman"/>
          <w:color w:val="000000"/>
          <w:sz w:val="20"/>
          <w:szCs w:val="20"/>
        </w:rPr>
      </w:pPr>
      <w:r>
        <w:rPr>
          <w:rFonts w:ascii="Times New Roman" w:eastAsia="Times New Roman" w:hAnsi="Times New Roman"/>
          <w:b/>
          <w:color w:val="000000"/>
          <w:sz w:val="20"/>
          <w:szCs w:val="20"/>
        </w:rPr>
        <w:t>Komercuzskaites mēraparāta mezgls</w:t>
      </w:r>
      <w:r>
        <w:rPr>
          <w:rFonts w:ascii="Times New Roman" w:eastAsia="Times New Roman" w:hAnsi="Times New Roman"/>
          <w:color w:val="000000"/>
          <w:sz w:val="20"/>
          <w:szCs w:val="20"/>
        </w:rPr>
        <w:t xml:space="preserve"> – ūdenssaimniecības/siltumapgādes sistēmas daļa, kas izbūvēta uz Īpašuma ievada ēkā vai līdz ievadam ēkā, lai uzstādītu Komercuzskaites mēraparātu.</w:t>
      </w:r>
    </w:p>
    <w:p w14:paraId="27404A5E" w14:textId="77777777" w:rsidR="002E5654" w:rsidRDefault="00000000">
      <w:pPr>
        <w:numPr>
          <w:ilvl w:val="1"/>
          <w:numId w:val="1"/>
        </w:numPr>
        <w:pBdr>
          <w:top w:val="nil"/>
          <w:left w:val="nil"/>
          <w:bottom w:val="nil"/>
          <w:right w:val="nil"/>
          <w:between w:val="nil"/>
        </w:pBdr>
        <w:spacing w:after="0" w:line="240" w:lineRule="auto"/>
        <w:jc w:val="both"/>
        <w:rPr>
          <w:rFonts w:ascii="Times New Roman" w:eastAsia="Times New Roman" w:hAnsi="Times New Roman"/>
          <w:color w:val="000000"/>
          <w:sz w:val="20"/>
          <w:szCs w:val="20"/>
        </w:rPr>
      </w:pPr>
      <w:r>
        <w:rPr>
          <w:rFonts w:ascii="Times New Roman" w:eastAsia="Times New Roman" w:hAnsi="Times New Roman"/>
          <w:b/>
          <w:color w:val="000000"/>
          <w:sz w:val="20"/>
          <w:szCs w:val="20"/>
        </w:rPr>
        <w:t>Komercuzskaites mēraparāts</w:t>
      </w:r>
      <w:r>
        <w:rPr>
          <w:rFonts w:ascii="Times New Roman" w:eastAsia="Times New Roman" w:hAnsi="Times New Roman"/>
          <w:color w:val="000000"/>
          <w:sz w:val="20"/>
          <w:szCs w:val="20"/>
        </w:rPr>
        <w:t xml:space="preserve"> – Pakalpojuma sniedzēja īpašumā esošs ūdens daudzuma skaitītājs (mēraparātu sistēma), kas ir uzstādīts komercuzskaites mēraparāta mezglā un tiek izmantots Pakalpojuma uzskaitei, norēķinoties par saņemto Pakalpojumu.</w:t>
      </w:r>
    </w:p>
    <w:p w14:paraId="6871C27A" w14:textId="77777777" w:rsidR="002E5654" w:rsidRDefault="00000000">
      <w:pPr>
        <w:numPr>
          <w:ilvl w:val="1"/>
          <w:numId w:val="1"/>
        </w:numPr>
        <w:pBdr>
          <w:top w:val="nil"/>
          <w:left w:val="nil"/>
          <w:bottom w:val="nil"/>
          <w:right w:val="nil"/>
          <w:between w:val="nil"/>
        </w:pBdr>
        <w:spacing w:after="0" w:line="240" w:lineRule="auto"/>
        <w:jc w:val="both"/>
        <w:rPr>
          <w:rFonts w:ascii="Times New Roman" w:eastAsia="Times New Roman" w:hAnsi="Times New Roman"/>
          <w:color w:val="000000"/>
          <w:sz w:val="20"/>
          <w:szCs w:val="20"/>
        </w:rPr>
      </w:pPr>
      <w:r>
        <w:rPr>
          <w:rFonts w:ascii="Times New Roman" w:eastAsia="Times New Roman" w:hAnsi="Times New Roman"/>
          <w:b/>
          <w:color w:val="000000"/>
          <w:sz w:val="20"/>
          <w:szCs w:val="20"/>
        </w:rPr>
        <w:t>Uzskaites mēraparāts</w:t>
      </w:r>
      <w:r>
        <w:rPr>
          <w:rFonts w:ascii="Times New Roman" w:eastAsia="Times New Roman" w:hAnsi="Times New Roman"/>
          <w:color w:val="000000"/>
          <w:sz w:val="20"/>
          <w:szCs w:val="20"/>
        </w:rPr>
        <w:t xml:space="preserve"> – Atsevišķā īpašumā esoša Pakalpojuma daudzuma uzskaites ierīce, kas ir uzstādīta Uzskaites mēraparāta mezglā un tiek izmantota Pakalpojuma uzskaitei katrā individuālā dzīvokļa īpašumā, mākslinieka darbnīcā vai nedzīvojamā telpā.</w:t>
      </w:r>
    </w:p>
    <w:p w14:paraId="6F3EA35A" w14:textId="77777777" w:rsidR="002E5654" w:rsidRDefault="00000000">
      <w:pPr>
        <w:numPr>
          <w:ilvl w:val="1"/>
          <w:numId w:val="1"/>
        </w:numPr>
        <w:pBdr>
          <w:top w:val="nil"/>
          <w:left w:val="nil"/>
          <w:bottom w:val="nil"/>
          <w:right w:val="nil"/>
          <w:between w:val="nil"/>
        </w:pBdr>
        <w:spacing w:after="0" w:line="240" w:lineRule="auto"/>
        <w:jc w:val="both"/>
        <w:rPr>
          <w:rFonts w:ascii="Times New Roman" w:eastAsia="Times New Roman" w:hAnsi="Times New Roman"/>
          <w:color w:val="000000"/>
          <w:sz w:val="20"/>
          <w:szCs w:val="20"/>
        </w:rPr>
      </w:pPr>
      <w:r>
        <w:rPr>
          <w:rFonts w:ascii="Times New Roman" w:eastAsia="Times New Roman" w:hAnsi="Times New Roman"/>
          <w:b/>
          <w:color w:val="000000"/>
          <w:sz w:val="20"/>
          <w:szCs w:val="20"/>
        </w:rPr>
        <w:t>Piederības robeža</w:t>
      </w:r>
      <w:r>
        <w:rPr>
          <w:rFonts w:ascii="Times New Roman" w:eastAsia="Times New Roman" w:hAnsi="Times New Roman"/>
          <w:color w:val="000000"/>
          <w:sz w:val="20"/>
          <w:szCs w:val="20"/>
        </w:rPr>
        <w:t xml:space="preserve"> - robeža starp siltumapgādes un ūdenssaimniecības pakalpojumu sniedzēja īpašumā, valdījumā vai turējumā esošajām centralizētajām siltumapgādes, ūdensapgādes un kanalizācijas sistēmām un siltumapgādes un ūdenssaimniecības pakalpojumu lietotāja īpašumā (dzīvokļu īpašnieku kopīpašumā) vai valdījumā esošajām siltumapgādes, ūdensapgādes un kanalizācijas sistēmām.</w:t>
      </w:r>
    </w:p>
    <w:p w14:paraId="510D9626" w14:textId="77777777" w:rsidR="002E5654" w:rsidRDefault="00000000">
      <w:pPr>
        <w:numPr>
          <w:ilvl w:val="0"/>
          <w:numId w:val="1"/>
        </w:numPr>
        <w:pBdr>
          <w:top w:val="nil"/>
          <w:left w:val="nil"/>
          <w:bottom w:val="nil"/>
          <w:right w:val="nil"/>
          <w:between w:val="nil"/>
        </w:pBdr>
        <w:spacing w:after="0" w:line="240" w:lineRule="auto"/>
        <w:jc w:val="center"/>
        <w:rPr>
          <w:rFonts w:ascii="Times New Roman" w:eastAsia="Times New Roman" w:hAnsi="Times New Roman"/>
          <w:color w:val="000000"/>
        </w:rPr>
      </w:pPr>
      <w:r>
        <w:rPr>
          <w:rFonts w:ascii="Times New Roman" w:eastAsia="Times New Roman" w:hAnsi="Times New Roman"/>
          <w:b/>
          <w:color w:val="000000"/>
        </w:rPr>
        <w:t>Līguma priekšmets</w:t>
      </w:r>
    </w:p>
    <w:p w14:paraId="114623B9" w14:textId="77777777" w:rsidR="002E5654" w:rsidRDefault="00000000">
      <w:pPr>
        <w:numPr>
          <w:ilvl w:val="1"/>
          <w:numId w:val="1"/>
        </w:numPr>
        <w:pBdr>
          <w:top w:val="nil"/>
          <w:left w:val="nil"/>
          <w:bottom w:val="nil"/>
          <w:right w:val="nil"/>
          <w:between w:val="nil"/>
        </w:pBdr>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Pakalpojumu sniedzējs nodrošina Pakalpojumus Īpašumam saskaņā ar aktā par piederības robežas</w:t>
      </w:r>
    </w:p>
    <w:p w14:paraId="4AD5239C" w14:textId="77777777" w:rsidR="002E5654" w:rsidRDefault="00000000">
      <w:pPr>
        <w:pBdr>
          <w:top w:val="nil"/>
          <w:left w:val="nil"/>
          <w:bottom w:val="nil"/>
          <w:right w:val="nil"/>
          <w:between w:val="nil"/>
        </w:pBdr>
        <w:spacing w:after="0" w:line="240" w:lineRule="auto"/>
        <w:ind w:left="405"/>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noteikšanu norādīto Piederības robežu (Līguma 1.pielikums), savukārt Pakalpojumu saņēmējs norēķinās ar Pakalpojumu sniedzēju par saņemtajiem Pakalpojumiem.</w:t>
      </w:r>
    </w:p>
    <w:p w14:paraId="6DC3E25F" w14:textId="77777777" w:rsidR="002E5654" w:rsidRDefault="00000000">
      <w:pPr>
        <w:numPr>
          <w:ilvl w:val="0"/>
          <w:numId w:val="1"/>
        </w:numPr>
        <w:pBdr>
          <w:top w:val="nil"/>
          <w:left w:val="nil"/>
          <w:bottom w:val="nil"/>
          <w:right w:val="nil"/>
          <w:between w:val="nil"/>
        </w:pBdr>
        <w:spacing w:after="0" w:line="240" w:lineRule="auto"/>
        <w:jc w:val="center"/>
        <w:rPr>
          <w:rFonts w:ascii="Times New Roman" w:eastAsia="Times New Roman" w:hAnsi="Times New Roman"/>
          <w:b/>
          <w:color w:val="000000"/>
        </w:rPr>
      </w:pPr>
      <w:r>
        <w:rPr>
          <w:rFonts w:ascii="Times New Roman" w:eastAsia="Times New Roman" w:hAnsi="Times New Roman"/>
          <w:b/>
          <w:color w:val="000000"/>
        </w:rPr>
        <w:t>Pakalpojuma veids</w:t>
      </w:r>
    </w:p>
    <w:p w14:paraId="0ED05A64" w14:textId="77777777" w:rsidR="002E5654" w:rsidRDefault="002E5654">
      <w:pPr>
        <w:numPr>
          <w:ilvl w:val="1"/>
          <w:numId w:val="1"/>
        </w:numPr>
        <w:pBdr>
          <w:top w:val="nil"/>
          <w:left w:val="nil"/>
          <w:bottom w:val="nil"/>
          <w:right w:val="nil"/>
          <w:between w:val="nil"/>
        </w:pBdr>
        <w:spacing w:after="0" w:line="240" w:lineRule="auto"/>
        <w:rPr>
          <w:rFonts w:ascii="Times New Roman" w:eastAsia="Times New Roman" w:hAnsi="Times New Roman"/>
          <w:color w:val="000000"/>
        </w:rPr>
      </w:pPr>
    </w:p>
    <w:tbl>
      <w:tblPr>
        <w:tblStyle w:val="affffff8"/>
        <w:tblW w:w="8997"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7868"/>
      </w:tblGrid>
      <w:tr w:rsidR="002E5654" w14:paraId="126E3F1D" w14:textId="77777777">
        <w:trPr>
          <w:trHeight w:val="273"/>
        </w:trPr>
        <w:tc>
          <w:tcPr>
            <w:tcW w:w="1129" w:type="dxa"/>
            <w:shd w:val="clear" w:color="auto" w:fill="auto"/>
          </w:tcPr>
          <w:p w14:paraId="6A2855D0" w14:textId="77777777" w:rsidR="002E5654" w:rsidRDefault="00000000">
            <w:pPr>
              <w:spacing w:after="0" w:line="240" w:lineRule="auto"/>
              <w:jc w:val="center"/>
              <w:rPr>
                <w:rFonts w:ascii="Times New Roman" w:eastAsia="Times New Roman" w:hAnsi="Times New Roman"/>
                <w:b/>
                <w:sz w:val="20"/>
                <w:szCs w:val="20"/>
              </w:rPr>
            </w:pPr>
            <w:r>
              <w:rPr>
                <w:rFonts w:ascii="Times New Roman" w:eastAsia="Times New Roman" w:hAnsi="Times New Roman"/>
                <w:b/>
                <w:color w:val="000000"/>
                <w:sz w:val="20"/>
                <w:szCs w:val="20"/>
              </w:rPr>
              <w:t>Atzīme</w:t>
            </w:r>
          </w:p>
        </w:tc>
        <w:tc>
          <w:tcPr>
            <w:tcW w:w="7868" w:type="dxa"/>
            <w:shd w:val="clear" w:color="auto" w:fill="auto"/>
          </w:tcPr>
          <w:p w14:paraId="28710234" w14:textId="77777777" w:rsidR="002E5654" w:rsidRDefault="00000000">
            <w:pPr>
              <w:spacing w:after="0" w:line="240" w:lineRule="auto"/>
              <w:jc w:val="center"/>
              <w:rPr>
                <w:rFonts w:ascii="Times New Roman" w:eastAsia="Times New Roman" w:hAnsi="Times New Roman"/>
                <w:b/>
                <w:sz w:val="20"/>
                <w:szCs w:val="20"/>
              </w:rPr>
            </w:pPr>
            <w:r>
              <w:rPr>
                <w:rFonts w:ascii="Times New Roman" w:eastAsia="Times New Roman" w:hAnsi="Times New Roman"/>
                <w:b/>
                <w:color w:val="000000"/>
                <w:sz w:val="20"/>
                <w:szCs w:val="20"/>
              </w:rPr>
              <w:t>Pakalpojuma veids</w:t>
            </w:r>
          </w:p>
        </w:tc>
      </w:tr>
      <w:tr w:rsidR="002E5654" w14:paraId="54ABF7AF" w14:textId="77777777">
        <w:trPr>
          <w:trHeight w:val="259"/>
        </w:trPr>
        <w:tc>
          <w:tcPr>
            <w:tcW w:w="1129" w:type="dxa"/>
            <w:shd w:val="clear" w:color="auto" w:fill="auto"/>
          </w:tcPr>
          <w:p w14:paraId="2A77F42F" w14:textId="77777777" w:rsidR="002E5654" w:rsidRDefault="00000000">
            <w:pPr>
              <w:spacing w:after="0" w:line="240" w:lineRule="auto"/>
              <w:jc w:val="center"/>
              <w:rPr>
                <w:rFonts w:ascii="Times New Roman" w:eastAsia="Times New Roman" w:hAnsi="Times New Roman"/>
                <w:sz w:val="20"/>
                <w:szCs w:val="20"/>
              </w:rPr>
            </w:pPr>
            <w:r>
              <w:rPr>
                <w:rFonts w:ascii="Times New Roman" w:eastAsia="Times New Roman" w:hAnsi="Times New Roman"/>
                <w:color w:val="000000"/>
                <w:sz w:val="20"/>
                <w:szCs w:val="20"/>
              </w:rPr>
              <w:t>X</w:t>
            </w:r>
          </w:p>
        </w:tc>
        <w:tc>
          <w:tcPr>
            <w:tcW w:w="7868" w:type="dxa"/>
            <w:shd w:val="clear" w:color="auto" w:fill="auto"/>
          </w:tcPr>
          <w:p w14:paraId="56DF6ED6" w14:textId="77777777" w:rsidR="002E5654" w:rsidRDefault="00000000">
            <w:pPr>
              <w:spacing w:after="0" w:line="240" w:lineRule="auto"/>
              <w:rPr>
                <w:rFonts w:ascii="Times New Roman" w:eastAsia="Times New Roman" w:hAnsi="Times New Roman"/>
                <w:sz w:val="20"/>
                <w:szCs w:val="20"/>
                <w:highlight w:val="white"/>
              </w:rPr>
            </w:pPr>
            <w:r>
              <w:rPr>
                <w:rFonts w:ascii="Times New Roman" w:eastAsia="Times New Roman" w:hAnsi="Times New Roman"/>
                <w:sz w:val="20"/>
                <w:szCs w:val="20"/>
                <w:highlight w:val="white"/>
              </w:rPr>
              <w:t>Aukstais ūdens</w:t>
            </w:r>
          </w:p>
        </w:tc>
      </w:tr>
      <w:tr w:rsidR="002E5654" w14:paraId="7C847753" w14:textId="77777777">
        <w:trPr>
          <w:trHeight w:val="259"/>
        </w:trPr>
        <w:tc>
          <w:tcPr>
            <w:tcW w:w="1129" w:type="dxa"/>
            <w:shd w:val="clear" w:color="auto" w:fill="auto"/>
          </w:tcPr>
          <w:p w14:paraId="6449DCA6" w14:textId="77777777" w:rsidR="002E5654" w:rsidRDefault="00000000">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X</w:t>
            </w:r>
          </w:p>
        </w:tc>
        <w:tc>
          <w:tcPr>
            <w:tcW w:w="7868" w:type="dxa"/>
            <w:shd w:val="clear" w:color="auto" w:fill="auto"/>
          </w:tcPr>
          <w:p w14:paraId="00A2B19D" w14:textId="77777777" w:rsidR="002E5654" w:rsidRDefault="00000000">
            <w:pPr>
              <w:spacing w:after="0" w:line="240" w:lineRule="auto"/>
              <w:rPr>
                <w:rFonts w:ascii="Times New Roman" w:eastAsia="Times New Roman" w:hAnsi="Times New Roman"/>
                <w:color w:val="000000"/>
                <w:sz w:val="20"/>
                <w:szCs w:val="20"/>
                <w:highlight w:val="white"/>
              </w:rPr>
            </w:pPr>
            <w:r>
              <w:rPr>
                <w:rFonts w:ascii="Times New Roman" w:eastAsia="Times New Roman" w:hAnsi="Times New Roman"/>
                <w:sz w:val="20"/>
                <w:szCs w:val="20"/>
                <w:highlight w:val="white"/>
              </w:rPr>
              <w:t>Kanalizācijas notekūdeņu novadīšana</w:t>
            </w:r>
          </w:p>
        </w:tc>
      </w:tr>
      <w:tr w:rsidR="002E5654" w14:paraId="5CF23972" w14:textId="77777777">
        <w:trPr>
          <w:trHeight w:val="259"/>
        </w:trPr>
        <w:tc>
          <w:tcPr>
            <w:tcW w:w="1129" w:type="dxa"/>
            <w:shd w:val="clear" w:color="auto" w:fill="auto"/>
          </w:tcPr>
          <w:p w14:paraId="00E29A34" w14:textId="77777777" w:rsidR="002E5654" w:rsidRDefault="0000000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xml:space="preserve"> X                                                                                                                                                                                                                                                                                                                                                                                                                                                                                                                                                                                                                                                                                                                                                                                                                                                                                                                                                                                                                                                                                                                                                                                                                                                                                                                                                                                                                                                                                                                                                                                                                                                                                                                                                                                                                                                                                                                                                                                                                                                                                                                                                                                         </w:t>
            </w:r>
          </w:p>
        </w:tc>
        <w:tc>
          <w:tcPr>
            <w:tcW w:w="7868" w:type="dxa"/>
            <w:shd w:val="clear" w:color="auto" w:fill="auto"/>
          </w:tcPr>
          <w:p w14:paraId="10425CE3" w14:textId="77777777" w:rsidR="002E5654" w:rsidRDefault="00000000">
            <w:pPr>
              <w:spacing w:after="0" w:line="240" w:lineRule="auto"/>
              <w:rPr>
                <w:rFonts w:ascii="Times New Roman" w:eastAsia="Times New Roman" w:hAnsi="Times New Roman"/>
                <w:sz w:val="20"/>
                <w:szCs w:val="20"/>
                <w:highlight w:val="white"/>
              </w:rPr>
            </w:pPr>
            <w:r>
              <w:rPr>
                <w:rFonts w:ascii="Times New Roman" w:eastAsia="Times New Roman" w:hAnsi="Times New Roman"/>
                <w:sz w:val="20"/>
                <w:szCs w:val="20"/>
                <w:highlight w:val="white"/>
              </w:rPr>
              <w:t>Siltumapgāde</w:t>
            </w:r>
          </w:p>
        </w:tc>
      </w:tr>
    </w:tbl>
    <w:p w14:paraId="5392AC9B" w14:textId="77777777" w:rsidR="002E5654" w:rsidRDefault="002E5654">
      <w:pPr>
        <w:pBdr>
          <w:top w:val="nil"/>
          <w:left w:val="nil"/>
          <w:bottom w:val="nil"/>
          <w:right w:val="nil"/>
          <w:between w:val="nil"/>
        </w:pBdr>
        <w:spacing w:after="0" w:line="240" w:lineRule="auto"/>
        <w:ind w:left="405"/>
        <w:rPr>
          <w:rFonts w:ascii="Times New Roman" w:eastAsia="Times New Roman" w:hAnsi="Times New Roman"/>
          <w:color w:val="000000"/>
          <w:sz w:val="2"/>
          <w:szCs w:val="2"/>
        </w:rPr>
      </w:pPr>
    </w:p>
    <w:p w14:paraId="3CF4A4E7" w14:textId="77777777" w:rsidR="002E5654" w:rsidRDefault="00000000">
      <w:pPr>
        <w:numPr>
          <w:ilvl w:val="0"/>
          <w:numId w:val="1"/>
        </w:numPr>
        <w:pBdr>
          <w:top w:val="nil"/>
          <w:left w:val="nil"/>
          <w:bottom w:val="nil"/>
          <w:right w:val="nil"/>
          <w:between w:val="nil"/>
        </w:pBdr>
        <w:spacing w:after="0" w:line="240" w:lineRule="auto"/>
        <w:jc w:val="center"/>
        <w:rPr>
          <w:rFonts w:ascii="Times New Roman" w:eastAsia="Times New Roman" w:hAnsi="Times New Roman"/>
          <w:color w:val="000000"/>
        </w:rPr>
      </w:pPr>
      <w:r>
        <w:rPr>
          <w:rFonts w:ascii="Times New Roman" w:eastAsia="Times New Roman" w:hAnsi="Times New Roman"/>
          <w:b/>
          <w:color w:val="000000"/>
        </w:rPr>
        <w:t>Līguma termiņš</w:t>
      </w:r>
    </w:p>
    <w:p w14:paraId="10670FA8" w14:textId="77777777" w:rsidR="002E5654" w:rsidRDefault="00000000">
      <w:pPr>
        <w:keepNext/>
        <w:widowControl w:val="0"/>
        <w:numPr>
          <w:ilvl w:val="1"/>
          <w:numId w:val="1"/>
        </w:numPr>
        <w:pBdr>
          <w:top w:val="nil"/>
          <w:left w:val="nil"/>
          <w:bottom w:val="nil"/>
          <w:right w:val="nil"/>
          <w:between w:val="nil"/>
        </w:pBdr>
        <w:spacing w:after="0" w:line="240" w:lineRule="auto"/>
        <w:ind w:left="403" w:hanging="403"/>
        <w:jc w:val="both"/>
        <w:rPr>
          <w:rFonts w:ascii="Times New Roman" w:eastAsia="Times New Roman" w:hAnsi="Times New Roman"/>
          <w:color w:val="000000"/>
          <w:sz w:val="20"/>
          <w:szCs w:val="20"/>
        </w:rPr>
      </w:pPr>
      <w:bookmarkStart w:id="0" w:name="_heading=h.30j0zll" w:colFirst="0" w:colLast="0"/>
      <w:bookmarkEnd w:id="0"/>
      <w:r>
        <w:rPr>
          <w:rFonts w:ascii="Times New Roman" w:eastAsia="Times New Roman" w:hAnsi="Times New Roman"/>
          <w:color w:val="000000"/>
          <w:sz w:val="20"/>
          <w:szCs w:val="20"/>
        </w:rPr>
        <w:t>Līgums stājas spēkā tā abpusējas parakstīšanas dienā un ir noslēgts uz nenoteiktu laiku. Līguma noteikumi par Pakalpojumu uzskaites un norēķinu kārtību tiek piemēroti sākot no pakalpojuma lietošanas brīža.</w:t>
      </w:r>
    </w:p>
    <w:p w14:paraId="5CD05C6C" w14:textId="77777777" w:rsidR="002E5654" w:rsidRDefault="00000000">
      <w:pPr>
        <w:keepNext/>
        <w:widowControl w:val="0"/>
        <w:numPr>
          <w:ilvl w:val="1"/>
          <w:numId w:val="1"/>
        </w:numPr>
        <w:pBdr>
          <w:top w:val="nil"/>
          <w:left w:val="nil"/>
          <w:bottom w:val="nil"/>
          <w:right w:val="nil"/>
          <w:between w:val="nil"/>
        </w:pBdr>
        <w:spacing w:after="0" w:line="240" w:lineRule="auto"/>
        <w:ind w:left="403" w:hanging="40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Līgums ir spēkā līdz brīdim, kad:</w:t>
      </w:r>
    </w:p>
    <w:p w14:paraId="40768482" w14:textId="77777777" w:rsidR="002E5654" w:rsidRDefault="00000000">
      <w:pPr>
        <w:keepNext/>
        <w:widowControl w:val="0"/>
        <w:numPr>
          <w:ilvl w:val="2"/>
          <w:numId w:val="1"/>
        </w:numPr>
        <w:pBdr>
          <w:top w:val="nil"/>
          <w:left w:val="nil"/>
          <w:bottom w:val="nil"/>
          <w:right w:val="nil"/>
          <w:between w:val="nil"/>
        </w:pBdr>
        <w:tabs>
          <w:tab w:val="left" w:pos="567"/>
          <w:tab w:val="left" w:pos="709"/>
        </w:tabs>
        <w:spacing w:after="0" w:line="240" w:lineRule="auto"/>
        <w:ind w:left="1021" w:hanging="567"/>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puses līgumu izbeidz savstarpēji vienojoties;</w:t>
      </w:r>
    </w:p>
    <w:p w14:paraId="1DC650EF" w14:textId="77777777" w:rsidR="002E5654" w:rsidRDefault="00000000">
      <w:pPr>
        <w:keepNext/>
        <w:widowControl w:val="0"/>
        <w:numPr>
          <w:ilvl w:val="2"/>
          <w:numId w:val="1"/>
        </w:numPr>
        <w:pBdr>
          <w:top w:val="nil"/>
          <w:left w:val="nil"/>
          <w:bottom w:val="nil"/>
          <w:right w:val="nil"/>
          <w:between w:val="nil"/>
        </w:pBdr>
        <w:tabs>
          <w:tab w:val="left" w:pos="567"/>
        </w:tabs>
        <w:spacing w:after="0" w:line="240" w:lineRule="auto"/>
        <w:ind w:left="1021" w:hanging="567"/>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Līgums, 30 dienu iepriekš brīdinot, tiek izbeigts pēc Pakalpojuma saņēmēja pieprasījuma, iesniedzot rakstisku iesniegumu;</w:t>
      </w:r>
    </w:p>
    <w:p w14:paraId="5C1BB544" w14:textId="77777777" w:rsidR="002E5654" w:rsidRDefault="00000000">
      <w:pPr>
        <w:keepNext/>
        <w:widowControl w:val="0"/>
        <w:numPr>
          <w:ilvl w:val="2"/>
          <w:numId w:val="1"/>
        </w:numPr>
        <w:pBdr>
          <w:top w:val="nil"/>
          <w:left w:val="nil"/>
          <w:bottom w:val="nil"/>
          <w:right w:val="nil"/>
          <w:between w:val="nil"/>
        </w:pBdr>
        <w:tabs>
          <w:tab w:val="left" w:pos="567"/>
        </w:tabs>
        <w:spacing w:after="0" w:line="240" w:lineRule="auto"/>
        <w:ind w:left="1021" w:hanging="567"/>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Līguma 4.3. punkta kārtībā izbeidz Pakalpojuma sniedzējs;</w:t>
      </w:r>
    </w:p>
    <w:p w14:paraId="2E05E6BE" w14:textId="77777777" w:rsidR="002E5654" w:rsidRDefault="00000000">
      <w:pPr>
        <w:keepNext/>
        <w:widowControl w:val="0"/>
        <w:numPr>
          <w:ilvl w:val="2"/>
          <w:numId w:val="1"/>
        </w:numPr>
        <w:pBdr>
          <w:top w:val="nil"/>
          <w:left w:val="nil"/>
          <w:bottom w:val="nil"/>
          <w:right w:val="nil"/>
          <w:between w:val="nil"/>
        </w:pBdr>
        <w:tabs>
          <w:tab w:val="left" w:pos="567"/>
        </w:tabs>
        <w:spacing w:after="0" w:line="240" w:lineRule="auto"/>
        <w:ind w:left="1021" w:hanging="567"/>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ir atsavināts  Īpašums un jaunais īpašnieks trīs mēnešu laikā no atsavināšanas brīža nav nodrošinājis jauna pakalpojuma Līguma noslēgšanu.</w:t>
      </w:r>
    </w:p>
    <w:p w14:paraId="3371D639" w14:textId="77777777" w:rsidR="002E5654" w:rsidRDefault="00000000">
      <w:pPr>
        <w:keepNext/>
        <w:widowControl w:val="0"/>
        <w:numPr>
          <w:ilvl w:val="1"/>
          <w:numId w:val="1"/>
        </w:numPr>
        <w:pBdr>
          <w:top w:val="nil"/>
          <w:left w:val="nil"/>
          <w:bottom w:val="nil"/>
          <w:right w:val="nil"/>
          <w:between w:val="nil"/>
        </w:pBdr>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Pakalpojuma sniedzējs var vienpusēji izbeigt līgumu:</w:t>
      </w:r>
    </w:p>
    <w:p w14:paraId="31342253" w14:textId="77777777" w:rsidR="002E5654" w:rsidRDefault="00000000">
      <w:pPr>
        <w:keepNext/>
        <w:widowControl w:val="0"/>
        <w:numPr>
          <w:ilvl w:val="2"/>
          <w:numId w:val="1"/>
        </w:numPr>
        <w:pBdr>
          <w:top w:val="nil"/>
          <w:left w:val="nil"/>
          <w:bottom w:val="nil"/>
          <w:right w:val="nil"/>
          <w:between w:val="nil"/>
        </w:pBdr>
        <w:spacing w:after="0" w:line="240" w:lineRule="auto"/>
        <w:ind w:left="1021" w:hanging="567"/>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ja mainoties Īpašuma īpašniekam vai valdītājam, jaunais īpašnieks vai valdītājs iesniegumu pakalpojuma līguma noslēgšanai ir iesniedzis, bet Pakalpojuma saņēmējs paziņojumu par līguma </w:t>
      </w:r>
      <w:r>
        <w:rPr>
          <w:rFonts w:ascii="Times New Roman" w:eastAsia="Times New Roman" w:hAnsi="Times New Roman"/>
          <w:color w:val="000000"/>
          <w:sz w:val="20"/>
          <w:szCs w:val="20"/>
        </w:rPr>
        <w:lastRenderedPageBreak/>
        <w:t>izbeigšanu nav iesniedzis;</w:t>
      </w:r>
    </w:p>
    <w:p w14:paraId="381586EC" w14:textId="77777777" w:rsidR="002E5654" w:rsidRDefault="00000000">
      <w:pPr>
        <w:keepNext/>
        <w:widowControl w:val="0"/>
        <w:numPr>
          <w:ilvl w:val="2"/>
          <w:numId w:val="1"/>
        </w:numPr>
        <w:pBdr>
          <w:top w:val="nil"/>
          <w:left w:val="nil"/>
          <w:bottom w:val="nil"/>
          <w:right w:val="nil"/>
          <w:between w:val="nil"/>
        </w:pBdr>
        <w:spacing w:after="0" w:line="240" w:lineRule="auto"/>
        <w:ind w:left="1021" w:hanging="567"/>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Visi grozījumi un papildinājumi līgumā tiek noformēti rakstveidā kā pielikums līgumam. Ja līguma darbības laikā stājas spēkā izmaiņas normatīvajos aktos, kas līgumā atrunātajos gadījumos paredz citu regulējumu, jaunais regulējums pušu tiesiskajās attiecībās piemērojams no tā spēkā stāšanās dienas.</w:t>
      </w:r>
    </w:p>
    <w:p w14:paraId="2CE5CB20" w14:textId="77777777" w:rsidR="002E5654" w:rsidRDefault="002E5654">
      <w:pPr>
        <w:keepNext/>
        <w:widowControl w:val="0"/>
        <w:pBdr>
          <w:top w:val="nil"/>
          <w:left w:val="nil"/>
          <w:bottom w:val="nil"/>
          <w:right w:val="nil"/>
          <w:between w:val="nil"/>
        </w:pBdr>
        <w:spacing w:after="0" w:line="240" w:lineRule="auto"/>
        <w:ind w:left="1021"/>
        <w:jc w:val="both"/>
        <w:rPr>
          <w:rFonts w:ascii="Times New Roman" w:eastAsia="Times New Roman" w:hAnsi="Times New Roman"/>
          <w:color w:val="000000"/>
          <w:sz w:val="10"/>
          <w:szCs w:val="10"/>
        </w:rPr>
      </w:pPr>
    </w:p>
    <w:p w14:paraId="06AE57BB" w14:textId="77777777" w:rsidR="002E5654" w:rsidRDefault="00000000">
      <w:pPr>
        <w:numPr>
          <w:ilvl w:val="0"/>
          <w:numId w:val="1"/>
        </w:numPr>
        <w:pBdr>
          <w:top w:val="nil"/>
          <w:left w:val="nil"/>
          <w:bottom w:val="nil"/>
          <w:right w:val="nil"/>
          <w:between w:val="nil"/>
        </w:pBdr>
        <w:tabs>
          <w:tab w:val="left" w:pos="3420"/>
        </w:tabs>
        <w:spacing w:after="0" w:line="240" w:lineRule="auto"/>
        <w:jc w:val="center"/>
        <w:rPr>
          <w:rFonts w:ascii="Times New Roman" w:eastAsia="Times New Roman" w:hAnsi="Times New Roman"/>
          <w:b/>
          <w:color w:val="000000"/>
        </w:rPr>
      </w:pPr>
      <w:r>
        <w:rPr>
          <w:rFonts w:ascii="Times New Roman" w:eastAsia="Times New Roman" w:hAnsi="Times New Roman"/>
          <w:b/>
          <w:color w:val="000000"/>
        </w:rPr>
        <w:t>Pakalpojumu uzskaites un norēķinu kārtība</w:t>
      </w:r>
    </w:p>
    <w:p w14:paraId="696850E3" w14:textId="77777777" w:rsidR="002E5654" w:rsidRDefault="00000000">
      <w:pPr>
        <w:numPr>
          <w:ilvl w:val="1"/>
          <w:numId w:val="1"/>
        </w:numPr>
        <w:pBdr>
          <w:top w:val="nil"/>
          <w:left w:val="nil"/>
          <w:bottom w:val="nil"/>
          <w:right w:val="nil"/>
          <w:between w:val="nil"/>
        </w:pBdr>
        <w:tabs>
          <w:tab w:val="left" w:pos="426"/>
        </w:tabs>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Pakalpojumu saņēmējs patstāvīgi norēķinās ar Pakalpojumu sniedzēju par Īpašumā saņemtajiem Pakalpojumiem, veicot tiešus maksājumus Pakalpojumu sniedzējam atbilstoši tarifiem, kas Pakalpojumu sniedzējam ir apstiprināti normatīvajos aktos noteiktajā kārtībā un ir pieejami Pakalpojumu sniedzēja tīmekļa vietnē </w:t>
      </w:r>
      <w:hyperlink r:id="rId8">
        <w:r>
          <w:rPr>
            <w:rFonts w:ascii="Times New Roman" w:eastAsia="Times New Roman" w:hAnsi="Times New Roman"/>
            <w:color w:val="0563C1"/>
            <w:sz w:val="20"/>
            <w:szCs w:val="20"/>
            <w:u w:val="single"/>
          </w:rPr>
          <w:t>www.vnkserviss.lv</w:t>
        </w:r>
      </w:hyperlink>
      <w:r>
        <w:rPr>
          <w:rFonts w:ascii="Times New Roman" w:eastAsia="Times New Roman" w:hAnsi="Times New Roman"/>
          <w:color w:val="000000"/>
          <w:sz w:val="20"/>
          <w:szCs w:val="20"/>
        </w:rPr>
        <w:t xml:space="preserve"> </w:t>
      </w:r>
    </w:p>
    <w:p w14:paraId="61F3F7E5" w14:textId="77777777" w:rsidR="002E5654" w:rsidRDefault="00000000">
      <w:pPr>
        <w:numPr>
          <w:ilvl w:val="1"/>
          <w:numId w:val="1"/>
        </w:numPr>
        <w:pBdr>
          <w:top w:val="nil"/>
          <w:left w:val="nil"/>
          <w:bottom w:val="nil"/>
          <w:right w:val="nil"/>
          <w:between w:val="nil"/>
        </w:pBdr>
        <w:tabs>
          <w:tab w:val="left" w:pos="3420"/>
        </w:tabs>
        <w:spacing w:after="0" w:line="240" w:lineRule="auto"/>
        <w:ind w:left="360"/>
        <w:jc w:val="both"/>
        <w:rPr>
          <w:rFonts w:ascii="Times New Roman" w:eastAsia="Times New Roman" w:hAnsi="Times New Roman"/>
          <w:color w:val="000000"/>
          <w:sz w:val="20"/>
          <w:szCs w:val="20"/>
        </w:rPr>
      </w:pPr>
      <w:r>
        <w:rPr>
          <w:rFonts w:ascii="Times New Roman" w:eastAsia="Times New Roman" w:hAnsi="Times New Roman"/>
          <w:b/>
          <w:color w:val="000000"/>
          <w:sz w:val="20"/>
          <w:szCs w:val="20"/>
        </w:rPr>
        <w:t xml:space="preserve"> </w:t>
      </w:r>
      <w:r>
        <w:rPr>
          <w:rFonts w:ascii="Times New Roman" w:eastAsia="Times New Roman" w:hAnsi="Times New Roman"/>
          <w:color w:val="000000"/>
          <w:sz w:val="20"/>
          <w:szCs w:val="20"/>
        </w:rPr>
        <w:t>Persona kura:</w:t>
      </w:r>
    </w:p>
    <w:p w14:paraId="6779E774" w14:textId="77777777" w:rsidR="002E5654" w:rsidRDefault="00000000">
      <w:pPr>
        <w:numPr>
          <w:ilvl w:val="2"/>
          <w:numId w:val="1"/>
        </w:numPr>
        <w:pBdr>
          <w:top w:val="nil"/>
          <w:left w:val="nil"/>
          <w:bottom w:val="nil"/>
          <w:right w:val="nil"/>
          <w:between w:val="nil"/>
        </w:pBdr>
        <w:tabs>
          <w:tab w:val="left" w:pos="851"/>
        </w:tabs>
        <w:spacing w:after="0" w:line="240" w:lineRule="auto"/>
        <w:ind w:left="1021" w:hanging="567"/>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aprēķina katra Pakalpojumu saņēmēja maksājamo daļu par Īpašumā sniegtajiem Pakalpojumiem, ir Pakalpojumu sniedzējs,</w:t>
      </w:r>
    </w:p>
    <w:p w14:paraId="4AB1301F" w14:textId="77777777" w:rsidR="002E5654" w:rsidRDefault="00000000">
      <w:pPr>
        <w:numPr>
          <w:ilvl w:val="2"/>
          <w:numId w:val="1"/>
        </w:numPr>
        <w:pBdr>
          <w:top w:val="nil"/>
          <w:left w:val="nil"/>
          <w:bottom w:val="nil"/>
          <w:right w:val="nil"/>
          <w:between w:val="nil"/>
        </w:pBdr>
        <w:tabs>
          <w:tab w:val="left" w:pos="851"/>
        </w:tabs>
        <w:spacing w:after="0" w:line="240" w:lineRule="auto"/>
        <w:ind w:left="1021" w:hanging="567"/>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nodrošina rēķinu sagatavošanu, ir Pakalpojumu sniedzējs,</w:t>
      </w:r>
    </w:p>
    <w:p w14:paraId="0A8FED15" w14:textId="77777777" w:rsidR="002E5654" w:rsidRDefault="00000000">
      <w:pPr>
        <w:numPr>
          <w:ilvl w:val="2"/>
          <w:numId w:val="1"/>
        </w:numPr>
        <w:pBdr>
          <w:top w:val="nil"/>
          <w:left w:val="nil"/>
          <w:bottom w:val="nil"/>
          <w:right w:val="nil"/>
          <w:between w:val="nil"/>
        </w:pBdr>
        <w:tabs>
          <w:tab w:val="left" w:pos="851"/>
        </w:tabs>
        <w:spacing w:after="0" w:line="240" w:lineRule="auto"/>
        <w:ind w:left="1021" w:hanging="567"/>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nodrošina rēķinu drukāšanu, ir Pakalpojumu sniedzējs,</w:t>
      </w:r>
    </w:p>
    <w:p w14:paraId="4E86ED9C" w14:textId="77777777" w:rsidR="002E5654" w:rsidRDefault="00000000">
      <w:pPr>
        <w:numPr>
          <w:ilvl w:val="2"/>
          <w:numId w:val="1"/>
        </w:numPr>
        <w:pBdr>
          <w:top w:val="nil"/>
          <w:left w:val="nil"/>
          <w:bottom w:val="nil"/>
          <w:right w:val="nil"/>
          <w:between w:val="nil"/>
        </w:pBdr>
        <w:tabs>
          <w:tab w:val="left" w:pos="851"/>
        </w:tabs>
        <w:spacing w:after="0" w:line="240" w:lineRule="auto"/>
        <w:ind w:left="1021" w:hanging="567"/>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nodrošina rēķinu piegādi katram Pakalpojumu saņēmējam, ir Pakalpojumu sniedzējs,</w:t>
      </w:r>
    </w:p>
    <w:p w14:paraId="29564F3E" w14:textId="77777777" w:rsidR="002E5654" w:rsidRDefault="00000000">
      <w:pPr>
        <w:numPr>
          <w:ilvl w:val="2"/>
          <w:numId w:val="1"/>
        </w:numPr>
        <w:pBdr>
          <w:top w:val="nil"/>
          <w:left w:val="nil"/>
          <w:bottom w:val="nil"/>
          <w:right w:val="nil"/>
          <w:between w:val="nil"/>
        </w:pBdr>
        <w:tabs>
          <w:tab w:val="left" w:pos="851"/>
        </w:tabs>
        <w:spacing w:after="0" w:line="240" w:lineRule="auto"/>
        <w:ind w:left="1021" w:hanging="567"/>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iekasē maksājumus un veic parādu piedziņu, ir Pakalpojumu sniedzējs.</w:t>
      </w:r>
    </w:p>
    <w:p w14:paraId="6F2AC1A1" w14:textId="77777777" w:rsidR="002E5654" w:rsidRDefault="00000000">
      <w:pPr>
        <w:numPr>
          <w:ilvl w:val="1"/>
          <w:numId w:val="1"/>
        </w:numPr>
        <w:pBdr>
          <w:top w:val="nil"/>
          <w:left w:val="nil"/>
          <w:bottom w:val="nil"/>
          <w:right w:val="nil"/>
          <w:between w:val="nil"/>
        </w:pBdr>
        <w:tabs>
          <w:tab w:val="left" w:pos="3420"/>
        </w:tabs>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Pakalpojumu patēriņu Īpašumā uzskaita, izmantojot Komercuzskaites mēraparāta rādījumus.</w:t>
      </w:r>
    </w:p>
    <w:p w14:paraId="565341F6" w14:textId="77777777" w:rsidR="002E5654" w:rsidRDefault="00000000">
      <w:pPr>
        <w:numPr>
          <w:ilvl w:val="1"/>
          <w:numId w:val="1"/>
        </w:numPr>
        <w:pBdr>
          <w:top w:val="nil"/>
          <w:left w:val="nil"/>
          <w:bottom w:val="nil"/>
          <w:right w:val="nil"/>
          <w:between w:val="nil"/>
        </w:pBdr>
        <w:spacing w:after="0"/>
        <w:rPr>
          <w:rFonts w:ascii="Times New Roman" w:eastAsia="Times New Roman" w:hAnsi="Times New Roman"/>
          <w:color w:val="000000"/>
          <w:sz w:val="20"/>
          <w:szCs w:val="20"/>
        </w:rPr>
      </w:pPr>
      <w:r>
        <w:rPr>
          <w:rFonts w:ascii="Times New Roman" w:eastAsia="Times New Roman" w:hAnsi="Times New Roman"/>
          <w:color w:val="000000"/>
          <w:sz w:val="20"/>
          <w:szCs w:val="20"/>
        </w:rPr>
        <w:t>Ja īpašumā tehnisku iemeslu dēļ nav iespējams uzstādīti Uzskaites mēraparāti ūdens patēriņa noteikšanai, tad Pakalpojuma sniedzējs aprēķinus veic pēc ūdens patēriņa normas, kas noteikta pēc Ventspils novada domes saistošajiem noteikumiem “Sabiedrisko ūdenssaimniecības pakalpojumu sniegšanas un lietošanas kārtība Ventspils novadā”.</w:t>
      </w:r>
    </w:p>
    <w:p w14:paraId="5316599A" w14:textId="77777777" w:rsidR="002E5654" w:rsidRDefault="00000000">
      <w:pPr>
        <w:numPr>
          <w:ilvl w:val="1"/>
          <w:numId w:val="1"/>
        </w:numPr>
        <w:pBdr>
          <w:top w:val="nil"/>
          <w:left w:val="nil"/>
          <w:bottom w:val="nil"/>
          <w:right w:val="nil"/>
          <w:between w:val="nil"/>
        </w:pBdr>
        <w:tabs>
          <w:tab w:val="left" w:pos="3420"/>
        </w:tabs>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Pakalpojumu patēriņu Atsevišķā īpašumā nosaka, izmantojot Uzskaites mēraparātu rādījumus, ņemot vērā Līgumā un normatīvajos aktos noteikto patēriņa starpības starp Atsevišķiem īpašumiem sadales kārtību.</w:t>
      </w:r>
    </w:p>
    <w:p w14:paraId="1B783D9E" w14:textId="77777777" w:rsidR="002E5654" w:rsidRDefault="00000000">
      <w:pPr>
        <w:numPr>
          <w:ilvl w:val="1"/>
          <w:numId w:val="1"/>
        </w:numPr>
        <w:pBdr>
          <w:top w:val="nil"/>
          <w:left w:val="nil"/>
          <w:bottom w:val="nil"/>
          <w:right w:val="nil"/>
          <w:between w:val="nil"/>
        </w:pBdr>
        <w:tabs>
          <w:tab w:val="left" w:pos="3420"/>
        </w:tabs>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Komercuzskaites mēraparātiem un Uzskaites mēraparātiem jāatbilst šādām prasībām:</w:t>
      </w:r>
    </w:p>
    <w:p w14:paraId="6EE0939D" w14:textId="77777777" w:rsidR="002E5654" w:rsidRDefault="00000000">
      <w:pPr>
        <w:numPr>
          <w:ilvl w:val="2"/>
          <w:numId w:val="1"/>
        </w:numPr>
        <w:pBdr>
          <w:top w:val="nil"/>
          <w:left w:val="nil"/>
          <w:bottom w:val="nil"/>
          <w:right w:val="nil"/>
          <w:between w:val="nil"/>
        </w:pBdr>
        <w:tabs>
          <w:tab w:val="left" w:pos="851"/>
        </w:tabs>
        <w:spacing w:after="0" w:line="240" w:lineRule="auto"/>
        <w:ind w:left="1021" w:hanging="567"/>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tiem ir veikta atbilstības novērtēšana saskaņā ar normatīvajiem aktiem par metroloģiskajām prasībām mērīšanas līdzekļiem un to metroloģiskās kontroles kārtību;</w:t>
      </w:r>
    </w:p>
    <w:p w14:paraId="388BD73C" w14:textId="77777777" w:rsidR="002E5654" w:rsidRDefault="00000000">
      <w:pPr>
        <w:numPr>
          <w:ilvl w:val="2"/>
          <w:numId w:val="1"/>
        </w:numPr>
        <w:pBdr>
          <w:top w:val="nil"/>
          <w:left w:val="nil"/>
          <w:bottom w:val="nil"/>
          <w:right w:val="nil"/>
          <w:between w:val="nil"/>
        </w:pBdr>
        <w:tabs>
          <w:tab w:val="left" w:pos="851"/>
        </w:tabs>
        <w:spacing w:after="0" w:line="240" w:lineRule="auto"/>
        <w:ind w:left="1021" w:hanging="567"/>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tie ir verificēti atbilstoši normatīvajiem aktiem par valsts metroloģiskajai kontrolei pakļauto mērīšanas līdzekļu sarakstu un to verificēšanas periodiskumu un mērīšanas līdzekļu atkārtoto verificēšanu, verificēšanas sertifikātiem un verificēšanas atzīmēm.</w:t>
      </w:r>
    </w:p>
    <w:p w14:paraId="67CCF388" w14:textId="77777777" w:rsidR="002E5654" w:rsidRDefault="00000000">
      <w:pPr>
        <w:numPr>
          <w:ilvl w:val="1"/>
          <w:numId w:val="1"/>
        </w:numPr>
        <w:pBdr>
          <w:top w:val="nil"/>
          <w:left w:val="nil"/>
          <w:bottom w:val="nil"/>
          <w:right w:val="nil"/>
          <w:between w:val="nil"/>
        </w:pBdr>
        <w:tabs>
          <w:tab w:val="left" w:pos="3420"/>
        </w:tabs>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Par kanalizācijas pakalpojumu, ja tā patēriņa noteikšanai nav uzstādīti mēraparāti, aprēķinu veic proporcionāli patērētajam ūdens daudzumam.</w:t>
      </w:r>
    </w:p>
    <w:p w14:paraId="3CA7A756" w14:textId="77777777" w:rsidR="002E5654" w:rsidRDefault="00000000">
      <w:pPr>
        <w:numPr>
          <w:ilvl w:val="1"/>
          <w:numId w:val="1"/>
        </w:numPr>
        <w:pBdr>
          <w:top w:val="nil"/>
          <w:left w:val="nil"/>
          <w:bottom w:val="nil"/>
          <w:right w:val="nil"/>
          <w:between w:val="nil"/>
        </w:pBdr>
        <w:tabs>
          <w:tab w:val="left" w:pos="3420"/>
        </w:tabs>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Ja veidojas starpība starp mājas ievada Komercuzskaites mēraparāta uzskaitīto daudzumu un dzīvokļa īpašumos uzskaitīto daudzumu, (turpmāk –Patēriņa starpība), tiek veikts Pakalpojuma starpības aprēķins. Pakalpojuma saņēmēji Patēriņa starpību sedz atbilstoši dzīvokļu īpašumu skaitam.</w:t>
      </w:r>
    </w:p>
    <w:p w14:paraId="06CB5C8C" w14:textId="77777777" w:rsidR="002E5654" w:rsidRDefault="00000000">
      <w:pPr>
        <w:numPr>
          <w:ilvl w:val="1"/>
          <w:numId w:val="1"/>
        </w:numPr>
        <w:pBdr>
          <w:top w:val="nil"/>
          <w:left w:val="nil"/>
          <w:bottom w:val="nil"/>
          <w:right w:val="nil"/>
          <w:between w:val="nil"/>
        </w:pBdr>
        <w:tabs>
          <w:tab w:val="left" w:pos="3420"/>
        </w:tabs>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Līguma 5.8.punktā minēto Patēriņa starpības sadales kārtību nepiemēro, bet Patēriņa starpību sadala atbilstoši Atsevišķo īpašumu skaitam starp šādiem Pakalpojuma saņēmējiem (ja tādi ir Īpašumā):</w:t>
      </w:r>
    </w:p>
    <w:p w14:paraId="42AA1338" w14:textId="77777777" w:rsidR="002E5654" w:rsidRDefault="00000000">
      <w:pPr>
        <w:numPr>
          <w:ilvl w:val="2"/>
          <w:numId w:val="1"/>
        </w:numPr>
        <w:pBdr>
          <w:top w:val="nil"/>
          <w:left w:val="nil"/>
          <w:bottom w:val="nil"/>
          <w:right w:val="nil"/>
          <w:between w:val="nil"/>
        </w:pBdr>
        <w:tabs>
          <w:tab w:val="left" w:pos="851"/>
        </w:tabs>
        <w:spacing w:after="0" w:line="240" w:lineRule="auto"/>
        <w:ind w:left="1021" w:hanging="567"/>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kuri nav iesnieguši informāciju par Uzskaites mēraparāta rādījumiem Līgumā noteiktajā termiņā, bet ne mazāk kā trīs mēnešus pēc kārtas;</w:t>
      </w:r>
    </w:p>
    <w:p w14:paraId="11B01334" w14:textId="77777777" w:rsidR="002E5654" w:rsidRDefault="00000000">
      <w:pPr>
        <w:numPr>
          <w:ilvl w:val="2"/>
          <w:numId w:val="1"/>
        </w:numPr>
        <w:pBdr>
          <w:top w:val="nil"/>
          <w:left w:val="nil"/>
          <w:bottom w:val="nil"/>
          <w:right w:val="nil"/>
          <w:between w:val="nil"/>
        </w:pBdr>
        <w:tabs>
          <w:tab w:val="left" w:pos="851"/>
        </w:tabs>
        <w:spacing w:after="0" w:line="240" w:lineRule="auto"/>
        <w:ind w:left="1021" w:hanging="567"/>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kuru Atsevišķajos īpašumos Uzskaites mēraparāti nav uzstādīti;</w:t>
      </w:r>
    </w:p>
    <w:p w14:paraId="2ADD6CC9" w14:textId="77777777" w:rsidR="002E5654" w:rsidRDefault="00000000">
      <w:pPr>
        <w:numPr>
          <w:ilvl w:val="2"/>
          <w:numId w:val="1"/>
        </w:numPr>
        <w:pBdr>
          <w:top w:val="nil"/>
          <w:left w:val="nil"/>
          <w:bottom w:val="nil"/>
          <w:right w:val="nil"/>
          <w:between w:val="nil"/>
        </w:pBdr>
        <w:tabs>
          <w:tab w:val="left" w:pos="851"/>
        </w:tabs>
        <w:spacing w:after="0" w:line="240" w:lineRule="auto"/>
        <w:ind w:left="1021" w:hanging="567"/>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kuri atkārtoti nav ļāvuši Pakalpojuma sniedzējam veikt Īpašumā esošo Uzskaites mēraparātu un noslēgtapas plombējuma (ūdens padeves atslēguma gadījumā) pārbaudi, ja Pakalpojuma sniedzējs  par šādas pārbaudes veikšanu rakstiski paziņojusi vismaz nedēļu iepriekš, nosūtot paziņojumu uz e-pastu (ja tāda norādīta) vai Īpašumu, kurā plānota minētā pārbaude;</w:t>
      </w:r>
    </w:p>
    <w:p w14:paraId="0BA32C05" w14:textId="77777777" w:rsidR="002E5654" w:rsidRDefault="00000000">
      <w:pPr>
        <w:numPr>
          <w:ilvl w:val="2"/>
          <w:numId w:val="1"/>
        </w:numPr>
        <w:pBdr>
          <w:top w:val="nil"/>
          <w:left w:val="nil"/>
          <w:bottom w:val="nil"/>
          <w:right w:val="nil"/>
          <w:between w:val="nil"/>
        </w:pBdr>
        <w:tabs>
          <w:tab w:val="left" w:pos="851"/>
        </w:tabs>
        <w:spacing w:after="0" w:line="240" w:lineRule="auto"/>
        <w:ind w:left="1021" w:hanging="567"/>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kuru Īpašumā esošo Uzskaites mēraparātu pārbaudē konstatēts, ka Uzskaites mēraparāti ir bojāti, vai tie nav noplombēti, vai to plombējums ir bojāts vai tie nav verificēti triju mēnešu laikā pēc verificēšanas termiņa beigām.</w:t>
      </w:r>
    </w:p>
    <w:p w14:paraId="0DDC7CDC" w14:textId="77777777" w:rsidR="002E5654" w:rsidRDefault="00000000">
      <w:pPr>
        <w:numPr>
          <w:ilvl w:val="1"/>
          <w:numId w:val="1"/>
        </w:numPr>
        <w:pBdr>
          <w:top w:val="nil"/>
          <w:left w:val="nil"/>
          <w:bottom w:val="nil"/>
          <w:right w:val="nil"/>
          <w:between w:val="nil"/>
        </w:pBdr>
        <w:tabs>
          <w:tab w:val="left" w:pos="851"/>
        </w:tabs>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Pakalpojuma saņēmējs katra mēneša 29.datumā nolasa Uzskaites mēraparāta rādījumus un nodod tos Pakalpojuma sniedzējam vienā no rādījumu nodošanas veidiem:</w:t>
      </w:r>
    </w:p>
    <w:p w14:paraId="5EAEAA82" w14:textId="77777777" w:rsidR="002E5654" w:rsidRDefault="00000000">
      <w:pPr>
        <w:numPr>
          <w:ilvl w:val="2"/>
          <w:numId w:val="3"/>
        </w:numPr>
        <w:pBdr>
          <w:top w:val="nil"/>
          <w:left w:val="nil"/>
          <w:bottom w:val="nil"/>
          <w:right w:val="nil"/>
          <w:between w:val="nil"/>
        </w:pBdr>
        <w:tabs>
          <w:tab w:val="left" w:pos="851"/>
        </w:tabs>
        <w:spacing w:after="0" w:line="240" w:lineRule="auto"/>
        <w:ind w:left="1021" w:hanging="567"/>
        <w:jc w:val="both"/>
        <w:rPr>
          <w:rFonts w:ascii="Times New Roman" w:eastAsia="Times New Roman" w:hAnsi="Times New Roman"/>
          <w:color w:val="000000"/>
          <w:sz w:val="20"/>
          <w:szCs w:val="20"/>
        </w:rPr>
      </w:pPr>
      <w:r>
        <w:rPr>
          <w:rFonts w:ascii="Times New Roman" w:eastAsia="Times New Roman" w:hAnsi="Times New Roman"/>
          <w:color w:val="000000"/>
          <w:sz w:val="20"/>
          <w:szCs w:val="20"/>
          <w:u w:val="single"/>
        </w:rPr>
        <w:t>ievieto papīra formātā pagasta pārvaldē izvietotajā SIA "VNK serviss" pasta kastītē"</w:t>
      </w:r>
      <w:r>
        <w:rPr>
          <w:rFonts w:ascii="Times New Roman" w:eastAsia="Times New Roman" w:hAnsi="Times New Roman"/>
          <w:color w:val="000000"/>
          <w:sz w:val="20"/>
          <w:szCs w:val="20"/>
        </w:rPr>
        <w:t>;</w:t>
      </w:r>
    </w:p>
    <w:p w14:paraId="6DD02BF8" w14:textId="77777777" w:rsidR="002E5654" w:rsidRDefault="00000000">
      <w:pPr>
        <w:numPr>
          <w:ilvl w:val="2"/>
          <w:numId w:val="3"/>
        </w:numPr>
        <w:pBdr>
          <w:top w:val="nil"/>
          <w:left w:val="nil"/>
          <w:bottom w:val="nil"/>
          <w:right w:val="nil"/>
          <w:between w:val="nil"/>
        </w:pBdr>
        <w:tabs>
          <w:tab w:val="left" w:pos="993"/>
          <w:tab w:val="left" w:pos="3420"/>
        </w:tabs>
        <w:spacing w:after="0" w:line="240" w:lineRule="auto"/>
        <w:ind w:left="1021" w:hanging="567"/>
        <w:jc w:val="both"/>
        <w:rPr>
          <w:rFonts w:ascii="Times New Roman" w:eastAsia="Times New Roman" w:hAnsi="Times New Roman"/>
          <w:color w:val="000000"/>
          <w:sz w:val="20"/>
          <w:szCs w:val="20"/>
        </w:rPr>
      </w:pPr>
      <w:r>
        <w:rPr>
          <w:rFonts w:ascii="Times New Roman" w:eastAsia="Times New Roman" w:hAnsi="Times New Roman"/>
          <w:color w:val="000000"/>
          <w:sz w:val="20"/>
          <w:szCs w:val="20"/>
          <w:u w:val="single"/>
        </w:rPr>
        <w:t>ievieto klientu portālā customer.bill.me.</w:t>
      </w:r>
    </w:p>
    <w:p w14:paraId="6633B4C4" w14:textId="77777777" w:rsidR="002E5654" w:rsidRDefault="00000000">
      <w:pPr>
        <w:numPr>
          <w:ilvl w:val="2"/>
          <w:numId w:val="3"/>
        </w:numPr>
        <w:pBdr>
          <w:top w:val="nil"/>
          <w:left w:val="nil"/>
          <w:bottom w:val="nil"/>
          <w:right w:val="nil"/>
          <w:between w:val="nil"/>
        </w:pBdr>
        <w:spacing w:after="0" w:line="240" w:lineRule="auto"/>
        <w:ind w:left="1021" w:hanging="567"/>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Pakalpojuma sniedzējs katra mēneša 29.datumā nolasa Komercuzskaites mēraparāta rādījumu. </w:t>
      </w:r>
    </w:p>
    <w:p w14:paraId="68AA9DCA" w14:textId="77777777" w:rsidR="002E5654" w:rsidRDefault="00000000">
      <w:pPr>
        <w:numPr>
          <w:ilvl w:val="1"/>
          <w:numId w:val="3"/>
        </w:numPr>
        <w:pBdr>
          <w:top w:val="nil"/>
          <w:left w:val="nil"/>
          <w:bottom w:val="nil"/>
          <w:right w:val="nil"/>
          <w:between w:val="nil"/>
        </w:pBdr>
        <w:spacing w:after="0" w:line="240" w:lineRule="auto"/>
        <w:ind w:left="567" w:hanging="567"/>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Ja Pakalpojuma saņēmējs nav iesniedzis informāciju par Uzskaites mēraparāta rādījumu vai Līguma 7.14.punktā noteiktajā kārtībā nav informējis par prombūtni, Pakalpojuma sniedzējs aprēķina Pakalpojuma patēriņu Īpašumam, ņemot vērā konkrētā Īpašuma vidējo Pakalpojuma patēriņu par pēdējiem trim mēnešiem;</w:t>
      </w:r>
    </w:p>
    <w:p w14:paraId="74743F5F" w14:textId="77777777" w:rsidR="002E5654" w:rsidRDefault="00000000">
      <w:pPr>
        <w:numPr>
          <w:ilvl w:val="1"/>
          <w:numId w:val="3"/>
        </w:numPr>
        <w:pBdr>
          <w:top w:val="nil"/>
          <w:left w:val="nil"/>
          <w:bottom w:val="nil"/>
          <w:right w:val="nil"/>
          <w:between w:val="nil"/>
        </w:pBdr>
        <w:spacing w:after="0" w:line="240" w:lineRule="auto"/>
        <w:ind w:left="567" w:hanging="567"/>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Līguma 5.9.1.punktā noteiktais trīs mēnešu periods tiks ņemts vērā Pakalpojuma patēriņa aprēķinos, sākot ar ceturto aprēķina mēnesi tiks aprēķināta Patēriņa starpība.</w:t>
      </w:r>
    </w:p>
    <w:p w14:paraId="2AB01C6B" w14:textId="77777777" w:rsidR="002E5654" w:rsidRDefault="00000000">
      <w:pPr>
        <w:numPr>
          <w:ilvl w:val="1"/>
          <w:numId w:val="3"/>
        </w:numPr>
        <w:pBdr>
          <w:top w:val="nil"/>
          <w:left w:val="nil"/>
          <w:bottom w:val="nil"/>
          <w:right w:val="nil"/>
          <w:between w:val="nil"/>
        </w:pBdr>
        <w:spacing w:after="0" w:line="240" w:lineRule="auto"/>
        <w:ind w:left="567" w:hanging="567"/>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Pakalpojuma sniedzējs līdz kārtējā mēneša 15.datumam sagatavo rēķinu par iepriekšējā mēnesī sniegto Pakalpojumu.</w:t>
      </w:r>
    </w:p>
    <w:p w14:paraId="413F06EB" w14:textId="77777777" w:rsidR="002E5654" w:rsidRDefault="00000000">
      <w:pPr>
        <w:numPr>
          <w:ilvl w:val="1"/>
          <w:numId w:val="3"/>
        </w:numPr>
        <w:pBdr>
          <w:top w:val="nil"/>
          <w:left w:val="nil"/>
          <w:bottom w:val="nil"/>
          <w:right w:val="nil"/>
          <w:between w:val="nil"/>
        </w:pBdr>
        <w:tabs>
          <w:tab w:val="left" w:pos="284"/>
          <w:tab w:val="left" w:pos="567"/>
        </w:tabs>
        <w:spacing w:after="0" w:line="240" w:lineRule="auto"/>
        <w:ind w:left="0" w:firstLine="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Rēķins tiek izrakstīts elektroniski sagatavotā veidā un tas ir derīgs bez paraksta.</w:t>
      </w:r>
    </w:p>
    <w:p w14:paraId="29F93B3E" w14:textId="77777777" w:rsidR="002E5654" w:rsidRDefault="00000000">
      <w:pPr>
        <w:numPr>
          <w:ilvl w:val="1"/>
          <w:numId w:val="3"/>
        </w:numPr>
        <w:pBdr>
          <w:top w:val="nil"/>
          <w:left w:val="nil"/>
          <w:bottom w:val="nil"/>
          <w:right w:val="nil"/>
          <w:between w:val="nil"/>
        </w:pBdr>
        <w:spacing w:after="0" w:line="240" w:lineRule="auto"/>
        <w:ind w:left="567" w:hanging="567"/>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lastRenderedPageBreak/>
        <w:t xml:space="preserve">Sagatavoto rēķinu 5.2.4.punktā norādītā persona nosūta Pakalpojuma saņēmējam vienā no rēķina saņemšanas izvēlētiem veidiem: </w:t>
      </w:r>
    </w:p>
    <w:tbl>
      <w:tblPr>
        <w:tblStyle w:val="affffff9"/>
        <w:tblW w:w="8415" w:type="dxa"/>
        <w:tblInd w:w="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5"/>
        <w:gridCol w:w="1695"/>
        <w:gridCol w:w="5775"/>
      </w:tblGrid>
      <w:tr w:rsidR="002E5654" w14:paraId="5FB30D3A" w14:textId="77777777">
        <w:trPr>
          <w:trHeight w:val="187"/>
        </w:trPr>
        <w:tc>
          <w:tcPr>
            <w:tcW w:w="945" w:type="dxa"/>
            <w:shd w:val="clear" w:color="auto" w:fill="auto"/>
          </w:tcPr>
          <w:p w14:paraId="59627324" w14:textId="77777777" w:rsidR="002E5654" w:rsidRDefault="00000000">
            <w:pPr>
              <w:spacing w:after="0" w:line="240" w:lineRule="auto"/>
              <w:jc w:val="center"/>
              <w:rPr>
                <w:rFonts w:ascii="Times New Roman" w:eastAsia="Times New Roman" w:hAnsi="Times New Roman"/>
                <w:b/>
                <w:sz w:val="20"/>
                <w:szCs w:val="20"/>
              </w:rPr>
            </w:pPr>
            <w:r>
              <w:rPr>
                <w:rFonts w:ascii="Times New Roman" w:eastAsia="Times New Roman" w:hAnsi="Times New Roman"/>
                <w:b/>
                <w:color w:val="000000"/>
                <w:sz w:val="20"/>
                <w:szCs w:val="20"/>
              </w:rPr>
              <w:t>Atzīme</w:t>
            </w:r>
          </w:p>
        </w:tc>
        <w:tc>
          <w:tcPr>
            <w:tcW w:w="1695" w:type="dxa"/>
            <w:shd w:val="clear" w:color="auto" w:fill="auto"/>
          </w:tcPr>
          <w:p w14:paraId="30E82012" w14:textId="77777777" w:rsidR="002E5654" w:rsidRDefault="002E5654">
            <w:pPr>
              <w:spacing w:after="0" w:line="240" w:lineRule="auto"/>
              <w:jc w:val="center"/>
              <w:rPr>
                <w:rFonts w:ascii="Times New Roman" w:eastAsia="Times New Roman" w:hAnsi="Times New Roman"/>
                <w:b/>
                <w:sz w:val="20"/>
                <w:szCs w:val="20"/>
              </w:rPr>
            </w:pPr>
          </w:p>
        </w:tc>
        <w:tc>
          <w:tcPr>
            <w:tcW w:w="5775" w:type="dxa"/>
          </w:tcPr>
          <w:p w14:paraId="54230CE8" w14:textId="77777777" w:rsidR="002E5654" w:rsidRDefault="002E5654">
            <w:pPr>
              <w:spacing w:after="0" w:line="240" w:lineRule="auto"/>
              <w:jc w:val="center"/>
              <w:rPr>
                <w:rFonts w:ascii="Times New Roman" w:eastAsia="Times New Roman" w:hAnsi="Times New Roman"/>
                <w:b/>
                <w:sz w:val="20"/>
                <w:szCs w:val="20"/>
              </w:rPr>
            </w:pPr>
          </w:p>
        </w:tc>
      </w:tr>
      <w:tr w:rsidR="002E5654" w14:paraId="19AB821A" w14:textId="77777777">
        <w:trPr>
          <w:trHeight w:val="259"/>
        </w:trPr>
        <w:tc>
          <w:tcPr>
            <w:tcW w:w="945" w:type="dxa"/>
            <w:shd w:val="clear" w:color="auto" w:fill="auto"/>
          </w:tcPr>
          <w:p w14:paraId="730F47F4" w14:textId="77777777" w:rsidR="002E5654" w:rsidRDefault="002E5654">
            <w:pPr>
              <w:spacing w:after="0" w:line="240" w:lineRule="auto"/>
              <w:jc w:val="center"/>
              <w:rPr>
                <w:rFonts w:ascii="Times New Roman" w:eastAsia="Times New Roman" w:hAnsi="Times New Roman"/>
                <w:sz w:val="20"/>
                <w:szCs w:val="20"/>
              </w:rPr>
            </w:pPr>
          </w:p>
        </w:tc>
        <w:tc>
          <w:tcPr>
            <w:tcW w:w="1695" w:type="dxa"/>
            <w:shd w:val="clear" w:color="auto" w:fill="auto"/>
          </w:tcPr>
          <w:p w14:paraId="2C484C56" w14:textId="77777777" w:rsidR="002E5654" w:rsidRDefault="00000000">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Par maksu </w:t>
            </w:r>
          </w:p>
        </w:tc>
        <w:tc>
          <w:tcPr>
            <w:tcW w:w="5775" w:type="dxa"/>
          </w:tcPr>
          <w:p w14:paraId="6CA539E9" w14:textId="77777777" w:rsidR="002E5654" w:rsidRDefault="00000000">
            <w:pPr>
              <w:spacing w:after="0" w:line="240" w:lineRule="auto"/>
              <w:rPr>
                <w:rFonts w:ascii="Times New Roman" w:eastAsia="Times New Roman" w:hAnsi="Times New Roman"/>
                <w:sz w:val="20"/>
                <w:szCs w:val="20"/>
              </w:rPr>
            </w:pPr>
            <w:r>
              <w:rPr>
                <w:rFonts w:ascii="Times New Roman" w:eastAsia="Times New Roman" w:hAnsi="Times New Roman"/>
                <w:sz w:val="20"/>
                <w:szCs w:val="20"/>
              </w:rPr>
              <w:t>Papīra formāta rēķina saņemšana Īpašuma pasta kastītē</w:t>
            </w:r>
          </w:p>
        </w:tc>
      </w:tr>
      <w:tr w:rsidR="002E5654" w14:paraId="218CC0C6" w14:textId="77777777">
        <w:trPr>
          <w:trHeight w:val="259"/>
        </w:trPr>
        <w:tc>
          <w:tcPr>
            <w:tcW w:w="945" w:type="dxa"/>
            <w:shd w:val="clear" w:color="auto" w:fill="auto"/>
          </w:tcPr>
          <w:p w14:paraId="63AAECFF" w14:textId="77777777" w:rsidR="002E5654" w:rsidRDefault="002E5654">
            <w:pPr>
              <w:spacing w:after="0" w:line="240" w:lineRule="auto"/>
              <w:jc w:val="center"/>
              <w:rPr>
                <w:rFonts w:ascii="Times New Roman" w:eastAsia="Times New Roman" w:hAnsi="Times New Roman"/>
                <w:color w:val="000000"/>
                <w:sz w:val="20"/>
                <w:szCs w:val="20"/>
              </w:rPr>
            </w:pPr>
          </w:p>
        </w:tc>
        <w:tc>
          <w:tcPr>
            <w:tcW w:w="1695" w:type="dxa"/>
            <w:shd w:val="clear" w:color="auto" w:fill="auto"/>
          </w:tcPr>
          <w:p w14:paraId="2F52CC67" w14:textId="77777777" w:rsidR="002E5654" w:rsidRDefault="00000000">
            <w:pPr>
              <w:spacing w:after="0" w:line="240" w:lineRule="auto"/>
              <w:rPr>
                <w:rFonts w:ascii="Times New Roman" w:eastAsia="Times New Roman" w:hAnsi="Times New Roman"/>
                <w:color w:val="000000"/>
                <w:sz w:val="20"/>
                <w:szCs w:val="20"/>
              </w:rPr>
            </w:pPr>
            <w:r>
              <w:rPr>
                <w:rFonts w:ascii="Times New Roman" w:eastAsia="Times New Roman" w:hAnsi="Times New Roman"/>
                <w:sz w:val="20"/>
                <w:szCs w:val="20"/>
              </w:rPr>
              <w:t>Bez maksas</w:t>
            </w:r>
          </w:p>
        </w:tc>
        <w:tc>
          <w:tcPr>
            <w:tcW w:w="5775" w:type="dxa"/>
          </w:tcPr>
          <w:p w14:paraId="16785620" w14:textId="77777777" w:rsidR="002E5654" w:rsidRDefault="00000000">
            <w:pPr>
              <w:spacing w:after="0" w:line="240" w:lineRule="auto"/>
              <w:rPr>
                <w:rFonts w:ascii="Times New Roman" w:eastAsia="Times New Roman" w:hAnsi="Times New Roman"/>
                <w:sz w:val="20"/>
                <w:szCs w:val="20"/>
              </w:rPr>
            </w:pPr>
            <w:r>
              <w:rPr>
                <w:rFonts w:ascii="Times New Roman" w:eastAsia="Times New Roman" w:hAnsi="Times New Roman"/>
                <w:sz w:val="20"/>
                <w:szCs w:val="20"/>
              </w:rPr>
              <w:t>nosūtīts uz e-pasta adresi vai augšuplādēts Bill.me vietnē</w:t>
            </w:r>
          </w:p>
        </w:tc>
      </w:tr>
    </w:tbl>
    <w:p w14:paraId="2FCC39C8" w14:textId="77777777" w:rsidR="002E5654" w:rsidRDefault="00000000">
      <w:pPr>
        <w:numPr>
          <w:ilvl w:val="1"/>
          <w:numId w:val="3"/>
        </w:numPr>
        <w:pBdr>
          <w:top w:val="nil"/>
          <w:left w:val="nil"/>
          <w:bottom w:val="nil"/>
          <w:right w:val="nil"/>
          <w:between w:val="nil"/>
        </w:pBdr>
        <w:spacing w:after="0" w:line="240" w:lineRule="auto"/>
        <w:ind w:left="567" w:hanging="567"/>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Pakalpojuma saņēmējs nekavējoties (ne vēlāk kā 2 darba dienu laikā) informē Pakalpojuma sniedzēju, ja līdz kārtējā mēneša 20.datumam nav saņemts rēķins par iepriekšējā mēnesī saņemto Pakalpojumu. Rēķins tiek uzskatīts par saņemtu, ja Pakalpojuma saņēmējs par tā nesaņemšanu nav paziņojis šajā punktā noteiktajā termiņā.</w:t>
      </w:r>
    </w:p>
    <w:p w14:paraId="48D17CEE" w14:textId="77777777" w:rsidR="002E5654" w:rsidRDefault="00000000">
      <w:pPr>
        <w:numPr>
          <w:ilvl w:val="1"/>
          <w:numId w:val="3"/>
        </w:numPr>
        <w:pBdr>
          <w:top w:val="nil"/>
          <w:left w:val="nil"/>
          <w:bottom w:val="nil"/>
          <w:right w:val="nil"/>
          <w:between w:val="nil"/>
        </w:pBdr>
        <w:tabs>
          <w:tab w:val="left" w:pos="426"/>
        </w:tabs>
        <w:spacing w:after="0" w:line="240" w:lineRule="auto"/>
        <w:ind w:left="567" w:hanging="567"/>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Pakalpojumu sniedzējs ir tiesīgs iekasēt ekonomiski pamatotu maksu par rēķinu apkalpošanu, ņemot vērā Līguma nosacījumus un LR normatīvos aktus. Līguma spēkā stāšanās dienā maksa par papīra rēķina nosūtīšana pa pastu ir pieejami Pakalpojumu sniedzēja tīmekļa vietnē s</w:t>
      </w:r>
      <w:hyperlink r:id="rId9">
        <w:r>
          <w:rPr>
            <w:rFonts w:ascii="Times New Roman" w:eastAsia="Times New Roman" w:hAnsi="Times New Roman"/>
            <w:color w:val="0563C1"/>
            <w:sz w:val="20"/>
            <w:szCs w:val="20"/>
            <w:u w:val="single"/>
          </w:rPr>
          <w:t>www.vnkserviss.lv</w:t>
        </w:r>
      </w:hyperlink>
      <w:r>
        <w:rPr>
          <w:rFonts w:ascii="Times New Roman" w:eastAsia="Times New Roman" w:hAnsi="Times New Roman"/>
          <w:color w:val="000000"/>
          <w:sz w:val="20"/>
          <w:szCs w:val="20"/>
        </w:rPr>
        <w:t xml:space="preserve"> </w:t>
      </w:r>
    </w:p>
    <w:p w14:paraId="27B2970C" w14:textId="77777777" w:rsidR="002E5654" w:rsidRDefault="00000000">
      <w:pPr>
        <w:numPr>
          <w:ilvl w:val="1"/>
          <w:numId w:val="3"/>
        </w:numPr>
        <w:pBdr>
          <w:top w:val="nil"/>
          <w:left w:val="nil"/>
          <w:bottom w:val="nil"/>
          <w:right w:val="nil"/>
          <w:between w:val="nil"/>
        </w:pBdr>
        <w:spacing w:after="0" w:line="240" w:lineRule="auto"/>
        <w:ind w:left="567" w:hanging="567"/>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Līguma darbības laikā Pakalpojumu sniedzējs, 30 dienu iepriekš brīdinot,</w:t>
      </w:r>
      <w:r>
        <w:rPr>
          <w:rFonts w:ascii="Times New Roman" w:eastAsia="Times New Roman" w:hAnsi="Times New Roman"/>
          <w:color w:val="000000"/>
        </w:rPr>
        <w:t xml:space="preserve"> </w:t>
      </w:r>
      <w:r>
        <w:rPr>
          <w:rFonts w:ascii="Times New Roman" w:eastAsia="Times New Roman" w:hAnsi="Times New Roman"/>
          <w:color w:val="000000"/>
          <w:sz w:val="20"/>
          <w:szCs w:val="20"/>
        </w:rPr>
        <w:t xml:space="preserve">izvietojot informāciju uzņēmuma mājas lapā </w:t>
      </w:r>
      <w:hyperlink r:id="rId10">
        <w:r>
          <w:rPr>
            <w:rFonts w:ascii="Times New Roman" w:eastAsia="Times New Roman" w:hAnsi="Times New Roman"/>
            <w:color w:val="0563C1"/>
            <w:sz w:val="20"/>
            <w:szCs w:val="20"/>
            <w:u w:val="single"/>
          </w:rPr>
          <w:t>www.vnkserviss.lv</w:t>
        </w:r>
      </w:hyperlink>
      <w:r>
        <w:rPr>
          <w:rFonts w:ascii="Times New Roman" w:eastAsia="Times New Roman" w:hAnsi="Times New Roman"/>
          <w:color w:val="000000"/>
          <w:sz w:val="20"/>
          <w:szCs w:val="20"/>
        </w:rPr>
        <w:t xml:space="preserve"> un informējot par to iepriekšējā mēneša rēķinā, ir tiesīgs mainīt iepriekš norādīto maksu par rēķinu apkalpošanu.  </w:t>
      </w:r>
    </w:p>
    <w:p w14:paraId="09596002" w14:textId="77777777" w:rsidR="002E5654" w:rsidRDefault="00000000">
      <w:pPr>
        <w:numPr>
          <w:ilvl w:val="1"/>
          <w:numId w:val="3"/>
        </w:numPr>
        <w:pBdr>
          <w:top w:val="nil"/>
          <w:left w:val="nil"/>
          <w:bottom w:val="nil"/>
          <w:right w:val="nil"/>
          <w:between w:val="nil"/>
        </w:pBdr>
        <w:spacing w:after="0" w:line="240" w:lineRule="auto"/>
        <w:ind w:left="567" w:hanging="567"/>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Pakalpojuma saņēmējam ir pienākums samaksāt Pakalpojuma sniedzējam par Pakalpojumu atbilstoši Līguma noteikumiem līdz rēķinā norādītajam datumam, veicot iemaksu Pakalpojuma sniedzēja norādītajā norēķinu kontā.</w:t>
      </w:r>
    </w:p>
    <w:p w14:paraId="44C4EC7E" w14:textId="77777777" w:rsidR="002E5654" w:rsidRDefault="00000000">
      <w:pPr>
        <w:numPr>
          <w:ilvl w:val="1"/>
          <w:numId w:val="3"/>
        </w:numPr>
        <w:pBdr>
          <w:top w:val="nil"/>
          <w:left w:val="nil"/>
          <w:bottom w:val="nil"/>
          <w:right w:val="nil"/>
          <w:between w:val="nil"/>
        </w:pBdr>
        <w:spacing w:after="0" w:line="240" w:lineRule="auto"/>
        <w:ind w:left="567" w:hanging="567"/>
        <w:jc w:val="both"/>
        <w:rPr>
          <w:rFonts w:ascii="Times New Roman" w:eastAsia="Times New Roman" w:hAnsi="Times New Roman"/>
          <w:color w:val="000000"/>
        </w:rPr>
      </w:pPr>
      <w:r>
        <w:rPr>
          <w:rFonts w:ascii="Times New Roman" w:eastAsia="Times New Roman" w:hAnsi="Times New Roman"/>
          <w:color w:val="000000"/>
          <w:sz w:val="20"/>
          <w:szCs w:val="20"/>
        </w:rPr>
        <w:t>Par Līgumā minēto norēķinu izpildes laiku tiek uzskatīta diena, kad Pakalpojuma saņēmēja iemaksātā nauda ir ieskaitīta Pakalpojuma sniedzēja norēķinu kontā.</w:t>
      </w:r>
    </w:p>
    <w:p w14:paraId="51B1675A" w14:textId="77777777" w:rsidR="002E5654" w:rsidRDefault="00000000">
      <w:pPr>
        <w:numPr>
          <w:ilvl w:val="0"/>
          <w:numId w:val="3"/>
        </w:numPr>
        <w:pBdr>
          <w:top w:val="nil"/>
          <w:left w:val="nil"/>
          <w:bottom w:val="nil"/>
          <w:right w:val="nil"/>
          <w:between w:val="nil"/>
        </w:pBdr>
        <w:spacing w:after="0" w:line="240" w:lineRule="auto"/>
        <w:jc w:val="center"/>
        <w:rPr>
          <w:rFonts w:ascii="Times New Roman" w:eastAsia="Times New Roman" w:hAnsi="Times New Roman"/>
          <w:b/>
          <w:color w:val="000000"/>
        </w:rPr>
      </w:pPr>
      <w:r>
        <w:rPr>
          <w:rFonts w:ascii="Times New Roman" w:eastAsia="Times New Roman" w:hAnsi="Times New Roman"/>
          <w:b/>
          <w:color w:val="000000"/>
        </w:rPr>
        <w:t>Pakalpojuma sniedzēja atbildība, pienākumi un tiesības</w:t>
      </w:r>
    </w:p>
    <w:p w14:paraId="1DD6CFC6" w14:textId="77777777" w:rsidR="002E5654" w:rsidRDefault="00000000">
      <w:pPr>
        <w:numPr>
          <w:ilvl w:val="1"/>
          <w:numId w:val="4"/>
        </w:numPr>
        <w:pBdr>
          <w:top w:val="nil"/>
          <w:left w:val="nil"/>
          <w:bottom w:val="nil"/>
          <w:right w:val="nil"/>
          <w:between w:val="nil"/>
        </w:pBdr>
        <w:spacing w:after="0" w:line="240" w:lineRule="auto"/>
        <w:ind w:left="567" w:hanging="567"/>
        <w:rPr>
          <w:rFonts w:ascii="Times New Roman" w:eastAsia="Times New Roman" w:hAnsi="Times New Roman"/>
          <w:color w:val="000000"/>
          <w:sz w:val="20"/>
          <w:szCs w:val="20"/>
        </w:rPr>
      </w:pPr>
      <w:r>
        <w:rPr>
          <w:rFonts w:ascii="Times New Roman" w:eastAsia="Times New Roman" w:hAnsi="Times New Roman"/>
          <w:color w:val="000000"/>
          <w:sz w:val="20"/>
          <w:szCs w:val="20"/>
        </w:rPr>
        <w:t>Pakalpojuma sniedzējs apņemas nodrošināt Pakalpojumu Īpašumam atbilstoši Līguma nosacījumiem un normatīvajos aktos noteiktajā kārtībā.</w:t>
      </w:r>
    </w:p>
    <w:p w14:paraId="54ED9DDE" w14:textId="77777777" w:rsidR="002E5654" w:rsidRDefault="00000000">
      <w:pPr>
        <w:numPr>
          <w:ilvl w:val="1"/>
          <w:numId w:val="4"/>
        </w:numPr>
        <w:pBdr>
          <w:top w:val="nil"/>
          <w:left w:val="nil"/>
          <w:bottom w:val="nil"/>
          <w:right w:val="nil"/>
          <w:between w:val="nil"/>
        </w:pBdr>
        <w:spacing w:after="0" w:line="240" w:lineRule="auto"/>
        <w:ind w:left="567" w:hanging="567"/>
        <w:rPr>
          <w:rFonts w:ascii="Times New Roman" w:eastAsia="Times New Roman" w:hAnsi="Times New Roman"/>
          <w:color w:val="000000"/>
          <w:sz w:val="20"/>
          <w:szCs w:val="20"/>
        </w:rPr>
      </w:pPr>
      <w:r>
        <w:rPr>
          <w:rFonts w:ascii="Times New Roman" w:eastAsia="Times New Roman" w:hAnsi="Times New Roman"/>
          <w:color w:val="000000"/>
          <w:sz w:val="20"/>
          <w:szCs w:val="20"/>
        </w:rPr>
        <w:t>Pakalpojuma sniedzējs nenes atbildību par Pakalpojuma pārtraukumu un alternatīvu Pakalpojuma sniegšanas nodrošināšanu, ja bojāta ūdensvada un/vai kanalizācijas iekšējā sistēma Īpašumā aiz piederības robežas un tādēļ tiek pārtraukts Pakalpojums Īpašumam.</w:t>
      </w:r>
    </w:p>
    <w:p w14:paraId="3ACE3DAB" w14:textId="77777777" w:rsidR="002E5654" w:rsidRDefault="00000000">
      <w:pPr>
        <w:numPr>
          <w:ilvl w:val="1"/>
          <w:numId w:val="4"/>
        </w:numPr>
        <w:pBdr>
          <w:top w:val="nil"/>
          <w:left w:val="nil"/>
          <w:bottom w:val="nil"/>
          <w:right w:val="nil"/>
          <w:between w:val="nil"/>
        </w:pBdr>
        <w:tabs>
          <w:tab w:val="left" w:pos="567"/>
        </w:tabs>
        <w:spacing w:after="0" w:line="240" w:lineRule="auto"/>
        <w:ind w:left="567" w:hanging="567"/>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Lietot Pakalpojuma sniedzēja piegādāto ūdeni un novadīt kanalizācijas notekūdeņus Pakalpojuma sniedzēja pārvaldījumā esošajos tīklos drīkst tikai Pakalpojuma saņēmēji un Blakus klienti (</w:t>
      </w:r>
      <w:r>
        <w:rPr>
          <w:rFonts w:ascii="Times New Roman" w:eastAsia="Times New Roman" w:hAnsi="Times New Roman"/>
          <w:b/>
          <w:color w:val="000000"/>
          <w:sz w:val="20"/>
          <w:szCs w:val="20"/>
        </w:rPr>
        <w:t>Blakus klients</w:t>
      </w:r>
      <w:r>
        <w:rPr>
          <w:rFonts w:ascii="Times New Roman" w:eastAsia="Times New Roman" w:hAnsi="Times New Roman"/>
          <w:color w:val="000000"/>
          <w:sz w:val="20"/>
          <w:szCs w:val="20"/>
        </w:rPr>
        <w:t xml:space="preserve"> – </w:t>
      </w:r>
      <w:r>
        <w:rPr>
          <w:rFonts w:ascii="Times New Roman" w:eastAsia="Times New Roman" w:hAnsi="Times New Roman"/>
          <w:i/>
          <w:color w:val="000000"/>
          <w:sz w:val="20"/>
          <w:szCs w:val="20"/>
        </w:rPr>
        <w:t>ūdensapgādes un/vai kanalizācijas Pakalpojumu lietotājs, kurš saņem šos pakalpojumus pa jau esoša Klienta ēkas iekšējiem vai zemes gabala robežās esošajiem tīkliem un/vai šķērsojot cita īpašnieka zemi, kā arī ir noslēdzis līgumu ar Klientu vai ar Klienta rakstisku piekrišanu, kā arī saskaņojot ar Pašvaldību par šo pakalpojumu lietošanu</w:t>
      </w:r>
      <w:r>
        <w:rPr>
          <w:rFonts w:ascii="Times New Roman" w:eastAsia="Times New Roman" w:hAnsi="Times New Roman"/>
          <w:color w:val="000000"/>
          <w:sz w:val="20"/>
          <w:szCs w:val="20"/>
        </w:rPr>
        <w:t>), ja ir noslēgts līgums ar Blakus klientu vai ar Blakus klientu ir panākta rakstiska vienošanās par tīklu lietošanu un norēķinu kārtību.</w:t>
      </w:r>
    </w:p>
    <w:p w14:paraId="152091CE" w14:textId="77777777" w:rsidR="002E5654" w:rsidRDefault="00000000">
      <w:pPr>
        <w:numPr>
          <w:ilvl w:val="1"/>
          <w:numId w:val="4"/>
        </w:numPr>
        <w:pBdr>
          <w:top w:val="nil"/>
          <w:left w:val="nil"/>
          <w:bottom w:val="nil"/>
          <w:right w:val="nil"/>
          <w:between w:val="nil"/>
        </w:pBdr>
        <w:spacing w:after="0" w:line="240" w:lineRule="auto"/>
        <w:ind w:left="567" w:hanging="567"/>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Pakalpojuma sniedzēja pienākums ir veikt Komercuzskaites mēraparātu uzstādīšanu un verifikāciju, kā arī regulāri kontrolēt to tehnisko stāvokli un pareizu darbību.</w:t>
      </w:r>
    </w:p>
    <w:p w14:paraId="1D8646A8" w14:textId="77777777" w:rsidR="002E5654" w:rsidRDefault="00000000">
      <w:pPr>
        <w:numPr>
          <w:ilvl w:val="1"/>
          <w:numId w:val="4"/>
        </w:numPr>
        <w:pBdr>
          <w:top w:val="nil"/>
          <w:left w:val="nil"/>
          <w:bottom w:val="nil"/>
          <w:right w:val="nil"/>
          <w:between w:val="nil"/>
        </w:pBdr>
        <w:spacing w:after="0"/>
        <w:ind w:left="567" w:hanging="567"/>
        <w:rPr>
          <w:rFonts w:ascii="Times New Roman" w:eastAsia="Times New Roman" w:hAnsi="Times New Roman"/>
          <w:color w:val="000000"/>
          <w:sz w:val="20"/>
          <w:szCs w:val="20"/>
        </w:rPr>
      </w:pPr>
      <w:r>
        <w:rPr>
          <w:rFonts w:ascii="Times New Roman" w:eastAsia="Times New Roman" w:hAnsi="Times New Roman"/>
          <w:color w:val="000000"/>
          <w:sz w:val="20"/>
          <w:szCs w:val="20"/>
        </w:rPr>
        <w:t>Pakalpojuma sniedzējam ir tiesības mainīt Pakalpojuma tarifus normatīvajos aktos noteiktajā kārtībā, par to savlaicīgi informējot Pakalpojuma saņēmēju. Tarifu maiņas gadījumā, Pakalpojuma saņēmēja pienākums ir mēneša laikā no jauno tarifu piemērošanas brīža ierasties pie Pakalpojuma sniedzēja, lai veiktu attiecīgas izmaiņas līgumā, tomēr šādu izmaiņu neesamība neatbrīvo Pakalpojuma saņēmēju no pienākuma norēķināties par pakalpojumiem, saskaņā ar tarifiem.</w:t>
      </w:r>
    </w:p>
    <w:p w14:paraId="4351650F" w14:textId="77777777" w:rsidR="002E5654" w:rsidRDefault="00000000">
      <w:pPr>
        <w:numPr>
          <w:ilvl w:val="1"/>
          <w:numId w:val="4"/>
        </w:numPr>
        <w:pBdr>
          <w:top w:val="nil"/>
          <w:left w:val="nil"/>
          <w:bottom w:val="nil"/>
          <w:right w:val="nil"/>
          <w:between w:val="nil"/>
        </w:pBdr>
        <w:spacing w:after="0" w:line="240" w:lineRule="auto"/>
        <w:ind w:left="567" w:hanging="567"/>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Pakalpojuma sniedzēja pienākums ir kontrolēt Pakalpojuma saņēmēja maksājumus par sniegto pakalpojumu un normatīvajos aktos noteiktā kārtībā informēt Pakalpojuma saņēmēju par saistību neizpildi.</w:t>
      </w:r>
    </w:p>
    <w:p w14:paraId="249EDBF9" w14:textId="77777777" w:rsidR="002E5654" w:rsidRDefault="00000000">
      <w:pPr>
        <w:numPr>
          <w:ilvl w:val="1"/>
          <w:numId w:val="4"/>
        </w:numPr>
        <w:pBdr>
          <w:top w:val="nil"/>
          <w:left w:val="nil"/>
          <w:bottom w:val="nil"/>
          <w:right w:val="nil"/>
          <w:between w:val="nil"/>
        </w:pBdr>
        <w:spacing w:after="0" w:line="240" w:lineRule="auto"/>
        <w:ind w:left="567" w:hanging="567"/>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Pakalpojuma sniedzējam ir tiesības piedzīt no Pakalpojuma saņēmējiem, tai skaitā tiesas ceļā, parādus par sniegto Pakalpojumu, pamatojoties uz Līgumu un atbilstoši spēkā esošajam normatīvajam regulējumam.</w:t>
      </w:r>
    </w:p>
    <w:p w14:paraId="7D69AC08" w14:textId="77777777" w:rsidR="002E5654" w:rsidRDefault="00000000">
      <w:pPr>
        <w:numPr>
          <w:ilvl w:val="1"/>
          <w:numId w:val="4"/>
        </w:numPr>
        <w:pBdr>
          <w:top w:val="nil"/>
          <w:left w:val="nil"/>
          <w:bottom w:val="nil"/>
          <w:right w:val="nil"/>
          <w:between w:val="nil"/>
        </w:pBdr>
        <w:spacing w:after="0" w:line="240" w:lineRule="auto"/>
        <w:ind w:left="567" w:hanging="567"/>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Pakalpojuma sniedzējs brīdina Pakalpojuma saņēmēju par ūdens padeves vai kanalizācijas novadīšanas traucējumiem, kas saistīti ūdensvada vai kanalizācijas tīku remontdarbiem, 3 dienas pirms plānotajiem darbiem (izvietojot paziņojumus publiskās vietās).</w:t>
      </w:r>
    </w:p>
    <w:p w14:paraId="59F9A12C" w14:textId="77777777" w:rsidR="002E5654" w:rsidRDefault="00000000">
      <w:pPr>
        <w:numPr>
          <w:ilvl w:val="1"/>
          <w:numId w:val="4"/>
        </w:numPr>
        <w:pBdr>
          <w:top w:val="nil"/>
          <w:left w:val="nil"/>
          <w:bottom w:val="nil"/>
          <w:right w:val="nil"/>
          <w:between w:val="nil"/>
        </w:pBdr>
        <w:spacing w:after="0" w:line="240" w:lineRule="auto"/>
        <w:ind w:left="567" w:hanging="567"/>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Pakalpojuma sniedzējam normatīvajos aktos noteiktajā kārtībā ir tiesības pārtraukt Pakalpojuma sniegšanu.</w:t>
      </w:r>
    </w:p>
    <w:p w14:paraId="58A8EEF9" w14:textId="77777777" w:rsidR="002E5654" w:rsidRDefault="00000000">
      <w:pPr>
        <w:numPr>
          <w:ilvl w:val="2"/>
          <w:numId w:val="4"/>
        </w:numPr>
        <w:pBdr>
          <w:top w:val="nil"/>
          <w:left w:val="nil"/>
          <w:bottom w:val="nil"/>
          <w:right w:val="nil"/>
          <w:between w:val="nil"/>
        </w:pBdr>
        <w:tabs>
          <w:tab w:val="left" w:pos="993"/>
        </w:tabs>
        <w:spacing w:after="0" w:line="240" w:lineRule="auto"/>
        <w:ind w:left="1021" w:hanging="567"/>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Ja Pakalpojuma saņēmējs Līgumā noteiktajā termiņā nemaksā par Pakalpojumu, Pakalpojuma sniedzējs ir tiesīgs pārtraukt sniegt Pakalpojumu īpašumam, brīdinot 30 dienas iepriekš. Atkārtoti Pakalpojuma saņēmējs tiek rakstiski brīdināts trīs darba dienas pirms Pakalpojuma pārtraukšanas. Pakalpojuma sniegšana īpašumam Pakalpojuma sniedzējs atjauno pēc saistību pilnīgas nokārtošanas trīs darba dienu laikā pēc tam, kad Pakalpojuma sniedzējs ir saņēmis vai parakstījis saistību izpildi apliecinošu dokumentu.</w:t>
      </w:r>
    </w:p>
    <w:p w14:paraId="63E4A610" w14:textId="77777777" w:rsidR="002E5654" w:rsidRDefault="00000000">
      <w:pPr>
        <w:numPr>
          <w:ilvl w:val="2"/>
          <w:numId w:val="4"/>
        </w:numPr>
        <w:pBdr>
          <w:top w:val="nil"/>
          <w:left w:val="nil"/>
          <w:bottom w:val="nil"/>
          <w:right w:val="nil"/>
          <w:between w:val="nil"/>
        </w:pBdr>
        <w:spacing w:after="0"/>
        <w:ind w:left="993" w:hanging="567"/>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Pakalpojuma sniedzējs bez iepriekšēja brīdinājuma uz laiku var pārtraukt vai samazināt komunālo pakalpojumu sekojošos gadījumos: </w:t>
      </w:r>
    </w:p>
    <w:p w14:paraId="55C3AB52" w14:textId="77777777" w:rsidR="002E5654" w:rsidRDefault="00000000" w:rsidP="002205B1">
      <w:pPr>
        <w:numPr>
          <w:ilvl w:val="3"/>
          <w:numId w:val="4"/>
        </w:numPr>
        <w:pBdr>
          <w:top w:val="nil"/>
          <w:left w:val="nil"/>
          <w:bottom w:val="nil"/>
          <w:right w:val="nil"/>
          <w:between w:val="nil"/>
        </w:pBdr>
        <w:spacing w:after="0" w:line="240" w:lineRule="auto"/>
        <w:ind w:left="1701" w:hanging="708"/>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Ja sistēmā tiek pārtraukta elektroenerģijas piegāde - līdz elektroenerģijas piegādes atjaunošanai,</w:t>
      </w:r>
    </w:p>
    <w:p w14:paraId="4E905E20" w14:textId="77777777" w:rsidR="002E5654" w:rsidRDefault="00000000">
      <w:pPr>
        <w:numPr>
          <w:ilvl w:val="3"/>
          <w:numId w:val="4"/>
        </w:numPr>
        <w:pBdr>
          <w:top w:val="nil"/>
          <w:left w:val="nil"/>
          <w:bottom w:val="nil"/>
          <w:right w:val="nil"/>
          <w:between w:val="nil"/>
        </w:pBdr>
        <w:spacing w:after="0" w:line="240" w:lineRule="auto"/>
        <w:ind w:left="1701" w:hanging="708"/>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Ja iekārtām vai sistēmu trasei ir nepieciešams neatliekams remonts - uz remonta laiku, </w:t>
      </w:r>
    </w:p>
    <w:p w14:paraId="1377DCB3" w14:textId="7CFF8223" w:rsidR="002E5654" w:rsidRDefault="00000000" w:rsidP="002205B1">
      <w:pPr>
        <w:numPr>
          <w:ilvl w:val="3"/>
          <w:numId w:val="4"/>
        </w:numPr>
        <w:pBdr>
          <w:top w:val="nil"/>
          <w:left w:val="nil"/>
          <w:bottom w:val="nil"/>
          <w:right w:val="nil"/>
          <w:between w:val="nil"/>
        </w:pBdr>
        <w:spacing w:after="0" w:line="240" w:lineRule="auto"/>
        <w:ind w:left="1701" w:hanging="708"/>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Ja komunālos pakalpojumus nav iespējams sniegts no Uzņēmuma neatkarīgu iemeslu dēļ</w:t>
      </w:r>
      <w:r w:rsidR="002205B1">
        <w:rPr>
          <w:rFonts w:ascii="Times New Roman" w:eastAsia="Times New Roman" w:hAnsi="Times New Roman"/>
          <w:color w:val="000000"/>
          <w:sz w:val="20"/>
          <w:szCs w:val="20"/>
        </w:rPr>
        <w:t>.</w:t>
      </w:r>
    </w:p>
    <w:p w14:paraId="785A8827" w14:textId="77777777" w:rsidR="002E5654" w:rsidRDefault="00000000">
      <w:pPr>
        <w:numPr>
          <w:ilvl w:val="1"/>
          <w:numId w:val="4"/>
        </w:numPr>
        <w:pBdr>
          <w:top w:val="nil"/>
          <w:left w:val="nil"/>
          <w:bottom w:val="nil"/>
          <w:right w:val="nil"/>
          <w:between w:val="nil"/>
        </w:pBdr>
        <w:spacing w:after="0" w:line="240" w:lineRule="auto"/>
        <w:ind w:left="567" w:hanging="567"/>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lastRenderedPageBreak/>
        <w:t>Pakalpojuma sniedzējam par Pakalpojuma saņēmēja savlaicīgi neveiktiem maksājumiem ir tiesības aprēķināt un piestādīt Pakalpojuma saņēmējam līgumsodu 0,2% apmērā no kavētā maksājuma summas par katru kavējuma dienu.</w:t>
      </w:r>
    </w:p>
    <w:p w14:paraId="44264B29" w14:textId="77777777" w:rsidR="002E5654" w:rsidRDefault="00000000">
      <w:pPr>
        <w:numPr>
          <w:ilvl w:val="1"/>
          <w:numId w:val="4"/>
        </w:numPr>
        <w:pBdr>
          <w:top w:val="nil"/>
          <w:left w:val="nil"/>
          <w:bottom w:val="nil"/>
          <w:right w:val="nil"/>
          <w:between w:val="nil"/>
        </w:pBdr>
        <w:spacing w:after="0" w:line="240" w:lineRule="auto"/>
        <w:ind w:left="567" w:hanging="567"/>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Pakalpojuma sniedzējam ir tiesības pārbaudīt īpašumā uzstādīto Uzskaites mēraparātu rādījumus, darbību un plombu tehnisko stāvokli.</w:t>
      </w:r>
    </w:p>
    <w:p w14:paraId="0C1E3BA4" w14:textId="77777777" w:rsidR="002E5654" w:rsidRDefault="00000000">
      <w:pPr>
        <w:numPr>
          <w:ilvl w:val="1"/>
          <w:numId w:val="4"/>
        </w:numPr>
        <w:pBdr>
          <w:top w:val="nil"/>
          <w:left w:val="nil"/>
          <w:bottom w:val="nil"/>
          <w:right w:val="nil"/>
          <w:between w:val="nil"/>
        </w:pBdr>
        <w:spacing w:after="0" w:line="240" w:lineRule="auto"/>
        <w:ind w:left="567" w:hanging="567"/>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Pastāvot aizdomām par Uzskaites mēraparāta bojājumu vai nepareizu darbību, Pakalpojuma sniedzējam ir tiesības par saviem līdzekļiem veikt Uzskaites mēraparāta verificēšanu. Ja Pakalpojuma saņēmējs nepiekrīt mēraparāta verificēšanai, Pakalpojuma sniedzējs Pakalpojuma patēriņu Īpašumam aprēķina kā par tādu īpašumu, kurā Uzskaites mēraparāts nav verificēts.</w:t>
      </w:r>
    </w:p>
    <w:p w14:paraId="7EE2AA96" w14:textId="77777777" w:rsidR="002E5654" w:rsidRDefault="00000000">
      <w:pPr>
        <w:widowControl w:val="0"/>
        <w:numPr>
          <w:ilvl w:val="1"/>
          <w:numId w:val="4"/>
        </w:numPr>
        <w:pBdr>
          <w:top w:val="nil"/>
          <w:left w:val="nil"/>
          <w:bottom w:val="nil"/>
          <w:right w:val="nil"/>
          <w:between w:val="nil"/>
        </w:pBdr>
        <w:tabs>
          <w:tab w:val="left" w:pos="426"/>
          <w:tab w:val="left" w:pos="567"/>
        </w:tabs>
        <w:spacing w:after="0" w:line="240" w:lineRule="auto"/>
        <w:ind w:left="567" w:hanging="567"/>
        <w:jc w:val="both"/>
        <w:rPr>
          <w:rFonts w:ascii="Times New Roman" w:eastAsia="Times New Roman" w:hAnsi="Times New Roman"/>
          <w:color w:val="000000"/>
        </w:rPr>
      </w:pPr>
      <w:r>
        <w:rPr>
          <w:rFonts w:ascii="Times New Roman" w:eastAsia="Times New Roman" w:hAnsi="Times New Roman"/>
          <w:color w:val="000000"/>
          <w:sz w:val="20"/>
          <w:szCs w:val="20"/>
        </w:rPr>
        <w:t>Pēc rakstiski saņemtas informācijas par neapmierinošu Pakalpojumu kvalitāti Pakalpojuma sniedzējam  ir tiesības apsekot Pakalpojuma saņēmēja telpas. Apsekošanas rezultāti tiek noformēti ar abpusēji parakstītu aktu.</w:t>
      </w:r>
    </w:p>
    <w:p w14:paraId="58B73C8B" w14:textId="77777777" w:rsidR="002E5654" w:rsidRDefault="002E5654">
      <w:pPr>
        <w:pBdr>
          <w:top w:val="nil"/>
          <w:left w:val="nil"/>
          <w:bottom w:val="nil"/>
          <w:right w:val="nil"/>
          <w:between w:val="nil"/>
        </w:pBdr>
        <w:spacing w:after="0" w:line="240" w:lineRule="auto"/>
        <w:ind w:left="567"/>
        <w:jc w:val="both"/>
        <w:rPr>
          <w:rFonts w:ascii="Times New Roman" w:eastAsia="Times New Roman" w:hAnsi="Times New Roman"/>
          <w:b/>
          <w:color w:val="000000"/>
          <w:sz w:val="16"/>
          <w:szCs w:val="16"/>
        </w:rPr>
      </w:pPr>
    </w:p>
    <w:p w14:paraId="089A8AAC" w14:textId="77777777" w:rsidR="002E5654" w:rsidRDefault="00000000">
      <w:pPr>
        <w:numPr>
          <w:ilvl w:val="0"/>
          <w:numId w:val="4"/>
        </w:numPr>
        <w:pBdr>
          <w:top w:val="nil"/>
          <w:left w:val="nil"/>
          <w:bottom w:val="nil"/>
          <w:right w:val="nil"/>
          <w:between w:val="nil"/>
        </w:pBdr>
        <w:spacing w:after="0" w:line="240" w:lineRule="auto"/>
        <w:jc w:val="center"/>
        <w:rPr>
          <w:rFonts w:ascii="Times New Roman" w:eastAsia="Times New Roman" w:hAnsi="Times New Roman"/>
          <w:b/>
          <w:color w:val="000000"/>
        </w:rPr>
      </w:pPr>
      <w:r>
        <w:rPr>
          <w:rFonts w:ascii="Times New Roman" w:eastAsia="Times New Roman" w:hAnsi="Times New Roman"/>
          <w:b/>
          <w:color w:val="000000"/>
        </w:rPr>
        <w:t>Pakalpojuma saņēmēja atbildība, pienākumi un tiesības</w:t>
      </w:r>
    </w:p>
    <w:p w14:paraId="2BC6AAB9" w14:textId="77777777" w:rsidR="002E5654" w:rsidRDefault="00000000">
      <w:pPr>
        <w:numPr>
          <w:ilvl w:val="1"/>
          <w:numId w:val="4"/>
        </w:numPr>
        <w:pBdr>
          <w:top w:val="nil"/>
          <w:left w:val="nil"/>
          <w:bottom w:val="nil"/>
          <w:right w:val="nil"/>
          <w:between w:val="nil"/>
        </w:pBdr>
        <w:spacing w:after="0" w:line="240" w:lineRule="auto"/>
        <w:ind w:left="567" w:hanging="567"/>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Pakalpojuma saņēmējam ir pienākums samaksāt Pakalpojuma sniedzējam par Pakalpojumu atbilstoši Līguma noteikumiem.</w:t>
      </w:r>
    </w:p>
    <w:p w14:paraId="7F90448F" w14:textId="77777777" w:rsidR="002E5654" w:rsidRDefault="00000000">
      <w:pPr>
        <w:numPr>
          <w:ilvl w:val="1"/>
          <w:numId w:val="4"/>
        </w:numPr>
        <w:pBdr>
          <w:top w:val="nil"/>
          <w:left w:val="nil"/>
          <w:bottom w:val="nil"/>
          <w:right w:val="nil"/>
          <w:between w:val="nil"/>
        </w:pBdr>
        <w:spacing w:after="0" w:line="240" w:lineRule="auto"/>
        <w:ind w:left="567" w:hanging="567"/>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Pakalpojuma saņēmējs nedrīkst veikt darbības, kā rezultātā tiktu bojātas vai noņemtas Komercuzskaites mēraparāta plombas, vai bojāta Komercuzskaites mēraparāta vai tā datu nolasīšanas sistēmas iekārtas darbība.</w:t>
      </w:r>
    </w:p>
    <w:p w14:paraId="5CA31B7B" w14:textId="77777777" w:rsidR="002E5654" w:rsidRDefault="00000000">
      <w:pPr>
        <w:widowControl w:val="0"/>
        <w:numPr>
          <w:ilvl w:val="1"/>
          <w:numId w:val="4"/>
        </w:numPr>
        <w:pBdr>
          <w:top w:val="nil"/>
          <w:left w:val="nil"/>
          <w:bottom w:val="nil"/>
          <w:right w:val="nil"/>
          <w:between w:val="nil"/>
        </w:pBdr>
        <w:tabs>
          <w:tab w:val="left" w:pos="567"/>
        </w:tabs>
        <w:spacing w:after="0" w:line="240" w:lineRule="auto"/>
        <w:ind w:left="567" w:hanging="567"/>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Pakalpojuma saņēmējam nav tiesības patvaļīgi noņemt plombas vai/un veikt mēraparātu nomaiņu bez saskaņojuma ar Pakalpojuma sniedzēju. Ja plombas vai/un mēraparāta nomaiņa tiek veikta patvaļīgi Pakalpojuma saņēmējam tiek veikts uzrēķins, kas ir atrunāts 9.4 punktā.</w:t>
      </w:r>
    </w:p>
    <w:p w14:paraId="78622F7F" w14:textId="77777777" w:rsidR="002E5654" w:rsidRDefault="00000000">
      <w:pPr>
        <w:numPr>
          <w:ilvl w:val="1"/>
          <w:numId w:val="4"/>
        </w:numPr>
        <w:pBdr>
          <w:top w:val="nil"/>
          <w:left w:val="nil"/>
          <w:bottom w:val="nil"/>
          <w:right w:val="nil"/>
          <w:between w:val="nil"/>
        </w:pBdr>
        <w:spacing w:after="0" w:line="240" w:lineRule="auto"/>
        <w:ind w:left="567" w:hanging="567"/>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Pakalpojuma saņēmēja pienākums ir nekavējoties paziņot Pakalpojuma sniedzējam pa tālruni 20000209 par pamanītiem defektiem Uzskaites mēraparāta darbībā.</w:t>
      </w:r>
    </w:p>
    <w:p w14:paraId="69C517F7" w14:textId="77777777" w:rsidR="002E5654" w:rsidRDefault="00000000">
      <w:pPr>
        <w:numPr>
          <w:ilvl w:val="1"/>
          <w:numId w:val="4"/>
        </w:numPr>
        <w:pBdr>
          <w:top w:val="nil"/>
          <w:left w:val="nil"/>
          <w:bottom w:val="nil"/>
          <w:right w:val="nil"/>
          <w:between w:val="nil"/>
        </w:pBdr>
        <w:spacing w:after="0" w:line="240" w:lineRule="auto"/>
        <w:ind w:left="567" w:hanging="567"/>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Pakalpojuma saņēmēja pienākums ir nekavējoties paziņot Pakalpojuma sniedzējam pa tālruni 20000209 par tīklu bojājumiem Pakalpojuma sniedzēja piederības robežā.</w:t>
      </w:r>
    </w:p>
    <w:p w14:paraId="4935503F" w14:textId="77777777" w:rsidR="002E5654" w:rsidRDefault="00000000">
      <w:pPr>
        <w:numPr>
          <w:ilvl w:val="1"/>
          <w:numId w:val="4"/>
        </w:numPr>
        <w:tabs>
          <w:tab w:val="left" w:pos="567"/>
        </w:tabs>
        <w:spacing w:after="0" w:line="240" w:lineRule="auto"/>
        <w:ind w:left="567" w:hanging="567"/>
        <w:jc w:val="both"/>
        <w:rPr>
          <w:rFonts w:ascii="Times New Roman" w:eastAsia="Times New Roman" w:hAnsi="Times New Roman"/>
          <w:sz w:val="20"/>
          <w:szCs w:val="20"/>
        </w:rPr>
      </w:pPr>
      <w:r>
        <w:rPr>
          <w:rFonts w:ascii="Times New Roman" w:eastAsia="Times New Roman" w:hAnsi="Times New Roman"/>
          <w:sz w:val="20"/>
          <w:szCs w:val="20"/>
        </w:rPr>
        <w:t xml:space="preserve">Pakalpojuma saņēmējs nodrošina </w:t>
      </w:r>
      <w:r>
        <w:rPr>
          <w:rFonts w:ascii="Times New Roman" w:eastAsia="Times New Roman" w:hAnsi="Times New Roman"/>
          <w:sz w:val="20"/>
          <w:szCs w:val="20"/>
        </w:rPr>
        <w:tab/>
        <w:t>pakalpojuma sniedzēja piekļūšanu pie Uzskaites mēraparātu, lai kontrolētu tā tehnisko stāvokli, darbību un faktiski izlietotā ūdens daudzumu.</w:t>
      </w:r>
    </w:p>
    <w:p w14:paraId="1D5461D9" w14:textId="77777777" w:rsidR="002E5654" w:rsidRDefault="00000000">
      <w:pPr>
        <w:numPr>
          <w:ilvl w:val="1"/>
          <w:numId w:val="4"/>
        </w:numPr>
        <w:tabs>
          <w:tab w:val="left" w:pos="284"/>
          <w:tab w:val="left" w:pos="567"/>
        </w:tabs>
        <w:spacing w:after="0" w:line="240" w:lineRule="auto"/>
        <w:ind w:left="567" w:hanging="567"/>
        <w:jc w:val="both"/>
        <w:rPr>
          <w:rFonts w:ascii="Times New Roman" w:eastAsia="Times New Roman" w:hAnsi="Times New Roman"/>
          <w:sz w:val="20"/>
          <w:szCs w:val="20"/>
        </w:rPr>
      </w:pPr>
      <w:r>
        <w:rPr>
          <w:rFonts w:ascii="Times New Roman" w:eastAsia="Times New Roman" w:hAnsi="Times New Roman"/>
          <w:sz w:val="20"/>
          <w:szCs w:val="20"/>
        </w:rPr>
        <w:t>Pakalpojuma saņēmējs drīkst lietot Pakalpojuma sniedzēja piegādāto ūdeni piemājas dārzu laistīšanai vai tehniskām vajadzībām tikai pēc ūdens skaitītāja uzstādīšanas.</w:t>
      </w:r>
    </w:p>
    <w:p w14:paraId="493A76F5" w14:textId="77777777" w:rsidR="002E5654" w:rsidRDefault="00000000">
      <w:pPr>
        <w:widowControl w:val="0"/>
        <w:numPr>
          <w:ilvl w:val="1"/>
          <w:numId w:val="4"/>
        </w:numPr>
        <w:pBdr>
          <w:top w:val="nil"/>
          <w:left w:val="nil"/>
          <w:bottom w:val="nil"/>
          <w:right w:val="nil"/>
          <w:between w:val="nil"/>
        </w:pBdr>
        <w:spacing w:after="0" w:line="240" w:lineRule="auto"/>
        <w:ind w:left="567" w:hanging="567"/>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Pakalpojuma saņēmēja pienākums taupīt siltumenerģiju (noblīvēt logus, durvis, samazināt mituma rašanos telpās, turēt aizvērtā veidā kāpņu telpas durvis, jumta lūkas).</w:t>
      </w:r>
    </w:p>
    <w:p w14:paraId="62F26686" w14:textId="77777777" w:rsidR="002E5654" w:rsidRDefault="00000000">
      <w:pPr>
        <w:widowControl w:val="0"/>
        <w:numPr>
          <w:ilvl w:val="1"/>
          <w:numId w:val="4"/>
        </w:numPr>
        <w:pBdr>
          <w:top w:val="nil"/>
          <w:left w:val="nil"/>
          <w:bottom w:val="nil"/>
          <w:right w:val="nil"/>
          <w:between w:val="nil"/>
        </w:pBdr>
        <w:spacing w:after="0" w:line="240" w:lineRule="auto"/>
        <w:ind w:left="567" w:hanging="567"/>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Pakalpojuma saņēmējam ir pienākums uzturēt kārtībā un tehniski pareizi ekspluatēt dzīvoklī esošās siltumapgādes iekārtas, nepieļaut siltumtīkla ūdens noplūdi;</w:t>
      </w:r>
    </w:p>
    <w:p w14:paraId="08541480" w14:textId="77777777" w:rsidR="002E5654" w:rsidRDefault="00000000">
      <w:pPr>
        <w:widowControl w:val="0"/>
        <w:numPr>
          <w:ilvl w:val="1"/>
          <w:numId w:val="4"/>
        </w:numPr>
        <w:pBdr>
          <w:top w:val="nil"/>
          <w:left w:val="nil"/>
          <w:bottom w:val="nil"/>
          <w:right w:val="nil"/>
          <w:between w:val="nil"/>
        </w:pBdr>
        <w:spacing w:after="0" w:line="240" w:lineRule="auto"/>
        <w:ind w:left="567" w:hanging="567"/>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Neizdarīt nesaskaņotas izmaiņas esošajos ūdensapgādes pievados un kanalizācijas izvados, siltumapgādes sistēmās;</w:t>
      </w:r>
    </w:p>
    <w:p w14:paraId="1CA3229B" w14:textId="77777777" w:rsidR="002E5654" w:rsidRDefault="00000000">
      <w:pPr>
        <w:widowControl w:val="0"/>
        <w:numPr>
          <w:ilvl w:val="1"/>
          <w:numId w:val="4"/>
        </w:numPr>
        <w:pBdr>
          <w:top w:val="nil"/>
          <w:left w:val="nil"/>
          <w:bottom w:val="nil"/>
          <w:right w:val="nil"/>
          <w:between w:val="nil"/>
        </w:pBdr>
        <w:spacing w:after="0" w:line="240" w:lineRule="auto"/>
        <w:ind w:left="567" w:hanging="567"/>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Ja avārija ūdensvada, kanalizācijas vai siltumapgādes tīklos notikusi Pakalpojuma saņēmēja vainas dēļ, Pakalpojuma saņēmējs apmaksā Pakalpojumu sniedzējam visus izdevumus, kas saistīti ar avārijas seku likvidāciju.</w:t>
      </w:r>
    </w:p>
    <w:p w14:paraId="39735F50" w14:textId="77777777" w:rsidR="002E5654" w:rsidRDefault="00000000">
      <w:pPr>
        <w:widowControl w:val="0"/>
        <w:numPr>
          <w:ilvl w:val="1"/>
          <w:numId w:val="4"/>
        </w:numPr>
        <w:pBdr>
          <w:top w:val="nil"/>
          <w:left w:val="nil"/>
          <w:bottom w:val="nil"/>
          <w:right w:val="nil"/>
          <w:between w:val="nil"/>
        </w:pBdr>
        <w:tabs>
          <w:tab w:val="left" w:pos="426"/>
        </w:tabs>
        <w:spacing w:after="0" w:line="240" w:lineRule="auto"/>
        <w:ind w:left="567" w:hanging="567"/>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Pakalpojuma saņēmējs par Uzskaites mēraparātu nomaiņu, ja to veicis cits uzņēmējs, 7 (septiņu) darba dienu laikā iesniedz Pakalpojuma sniedzējam nomaiņas akta kopiju.</w:t>
      </w:r>
    </w:p>
    <w:p w14:paraId="1A1C5316" w14:textId="77777777" w:rsidR="002E5654" w:rsidRDefault="00000000">
      <w:pPr>
        <w:numPr>
          <w:ilvl w:val="1"/>
          <w:numId w:val="4"/>
        </w:numPr>
        <w:pBdr>
          <w:top w:val="nil"/>
          <w:left w:val="nil"/>
          <w:bottom w:val="nil"/>
          <w:right w:val="nil"/>
          <w:between w:val="nil"/>
        </w:pBdr>
        <w:spacing w:after="0" w:line="240" w:lineRule="auto"/>
        <w:ind w:left="567" w:hanging="567"/>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Pakalpojuma saņēmējs apņemas nekavējoties rakstiski paziņot Pakalpojuma sniedzējam par Līgumā minētās informācijas maiņu. Gadījumā, ja Pakalpojuma saņēmējs nepaziņo par minētās informācijas maiņu, Pakalpojuma sniedzējs nav atbildīgs par to, ka Pakalpojuma saņēmējs nav saņēmis rēķinu.</w:t>
      </w:r>
    </w:p>
    <w:p w14:paraId="4BAC305C" w14:textId="77777777" w:rsidR="002E5654" w:rsidRDefault="00000000">
      <w:pPr>
        <w:numPr>
          <w:ilvl w:val="1"/>
          <w:numId w:val="4"/>
        </w:numPr>
        <w:pBdr>
          <w:top w:val="nil"/>
          <w:left w:val="nil"/>
          <w:bottom w:val="nil"/>
          <w:right w:val="nil"/>
          <w:between w:val="nil"/>
        </w:pBdr>
        <w:spacing w:after="0" w:line="240" w:lineRule="auto"/>
        <w:ind w:left="567" w:hanging="567"/>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Ja prombūtnes dēļ Īpašumu neizmanto neviena persona un Pakalpojuma saņēmējs nevar iesniegt informāciju par Uzskaites mēraparāta rādījumu, nevar veikt Uzskaites mēraparāta verificēšanu vai nodrošināt Pakalpojuma sniedzējam iespēju veikt savā Īpašumā esošo Uzskaites mēraparāta pārbaudi, Pakalpojuma saņēmējs par to iepriekš rakstiski informē Pakalpojuma sniedzēju.</w:t>
      </w:r>
    </w:p>
    <w:p w14:paraId="27C80A32" w14:textId="77777777" w:rsidR="002E5654" w:rsidRDefault="00000000">
      <w:pPr>
        <w:numPr>
          <w:ilvl w:val="1"/>
          <w:numId w:val="4"/>
        </w:numPr>
        <w:pBdr>
          <w:top w:val="nil"/>
          <w:left w:val="nil"/>
          <w:bottom w:val="nil"/>
          <w:right w:val="nil"/>
          <w:between w:val="nil"/>
        </w:pBdr>
        <w:spacing w:after="0" w:line="240" w:lineRule="auto"/>
        <w:ind w:left="567" w:hanging="567"/>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Saskaņojot ar Pakalpojuma sniedzēju, Pakalpojuma saņēmējiem ir tiesības par saviem līdzekļiem nodrošināt Komercuzskaites mēraparāta pirmstermiņa verificēšanu, lai noskaidrotu Komercuzskaites mēraparāta atbilstību normatīvajos aktos par atkārtoto verificēšanu noteiktajām prasībām.</w:t>
      </w:r>
    </w:p>
    <w:p w14:paraId="403BF2A9" w14:textId="77777777" w:rsidR="002E5654" w:rsidRDefault="00000000">
      <w:pPr>
        <w:numPr>
          <w:ilvl w:val="1"/>
          <w:numId w:val="4"/>
        </w:numPr>
        <w:pBdr>
          <w:top w:val="nil"/>
          <w:left w:val="nil"/>
          <w:bottom w:val="nil"/>
          <w:right w:val="nil"/>
          <w:between w:val="nil"/>
        </w:pBdr>
        <w:spacing w:after="0" w:line="240" w:lineRule="auto"/>
        <w:ind w:left="567" w:hanging="567"/>
        <w:jc w:val="both"/>
        <w:rPr>
          <w:rFonts w:ascii="Times New Roman" w:eastAsia="Times New Roman" w:hAnsi="Times New Roman"/>
          <w:color w:val="000000"/>
        </w:rPr>
      </w:pPr>
      <w:r>
        <w:rPr>
          <w:rFonts w:ascii="Times New Roman" w:eastAsia="Times New Roman" w:hAnsi="Times New Roman"/>
          <w:color w:val="000000"/>
          <w:sz w:val="20"/>
          <w:szCs w:val="20"/>
        </w:rPr>
        <w:t>Pakalpojuma saņēmējs ir tiesīgs savā Īpašumā sniegtā Pakalpojuma uzskaitei izmantot Viedos uzskaites mēraparātus.</w:t>
      </w:r>
    </w:p>
    <w:p w14:paraId="56D916B5" w14:textId="77777777" w:rsidR="002E5654" w:rsidRDefault="00000000">
      <w:pPr>
        <w:numPr>
          <w:ilvl w:val="0"/>
          <w:numId w:val="4"/>
        </w:numPr>
        <w:pBdr>
          <w:top w:val="nil"/>
          <w:left w:val="nil"/>
          <w:bottom w:val="nil"/>
          <w:right w:val="nil"/>
          <w:between w:val="nil"/>
        </w:pBdr>
        <w:spacing w:after="0" w:line="240" w:lineRule="auto"/>
        <w:jc w:val="center"/>
        <w:rPr>
          <w:rFonts w:ascii="Times New Roman" w:eastAsia="Times New Roman" w:hAnsi="Times New Roman"/>
          <w:b/>
          <w:color w:val="000000"/>
        </w:rPr>
      </w:pPr>
      <w:r>
        <w:rPr>
          <w:rFonts w:ascii="Times New Roman" w:eastAsia="Times New Roman" w:hAnsi="Times New Roman"/>
          <w:b/>
          <w:color w:val="000000"/>
        </w:rPr>
        <w:t xml:space="preserve">Personas datu apstrāde </w:t>
      </w:r>
    </w:p>
    <w:p w14:paraId="61490B5F" w14:textId="77777777" w:rsidR="002E5654" w:rsidRDefault="00000000">
      <w:pPr>
        <w:numPr>
          <w:ilvl w:val="1"/>
          <w:numId w:val="4"/>
        </w:numPr>
        <w:pBdr>
          <w:top w:val="nil"/>
          <w:left w:val="nil"/>
          <w:bottom w:val="nil"/>
          <w:right w:val="nil"/>
          <w:between w:val="nil"/>
        </w:pBdr>
        <w:spacing w:after="0" w:line="240" w:lineRule="auto"/>
        <w:ind w:left="567" w:hanging="567"/>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Puses ir informētas, ka Līgumā  izpildes mērķim   līgumā norādītos (un/vai Līguma izpildes ietvaros saņemtus)  Pušu darbinieku personas datus  (piemēram, Pušu pārstāvju un/vai kontaktpersonu identificējošā un kontaktinformācija), Pusēm ir tiesības apstrādāt  saskaņā ar Eiropas Parlamenta un Padomes 2016. gada 27. aprīļa regulu (ES) 2016/679 par fizisku personu aizsardzību attiecībā uz personas datu apstrādi un šādu datu brīvu apriti un ar ko atceļ direktīvu 95/46/EK ( turpmāk - Regula). </w:t>
      </w:r>
    </w:p>
    <w:p w14:paraId="4A4631C0" w14:textId="77777777" w:rsidR="002E5654" w:rsidRDefault="00000000">
      <w:pPr>
        <w:numPr>
          <w:ilvl w:val="1"/>
          <w:numId w:val="4"/>
        </w:numPr>
        <w:pBdr>
          <w:top w:val="nil"/>
          <w:left w:val="nil"/>
          <w:bottom w:val="nil"/>
          <w:right w:val="nil"/>
          <w:between w:val="nil"/>
        </w:pBdr>
        <w:spacing w:after="0" w:line="240" w:lineRule="auto"/>
        <w:ind w:left="567" w:hanging="567"/>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Katra Puse kā atsevišķs datu pārzinis ir atbildīga  par datu apstrādes tiesisko pamatu, personas datu pareizību un datu subjekta informēšanu atbilstoši Regulā noteiktajam.   </w:t>
      </w:r>
    </w:p>
    <w:p w14:paraId="01EF5E5B" w14:textId="77777777" w:rsidR="002E5654" w:rsidRDefault="00000000">
      <w:pPr>
        <w:numPr>
          <w:ilvl w:val="1"/>
          <w:numId w:val="4"/>
        </w:numPr>
        <w:pBdr>
          <w:top w:val="nil"/>
          <w:left w:val="nil"/>
          <w:bottom w:val="nil"/>
          <w:right w:val="nil"/>
          <w:between w:val="nil"/>
        </w:pBdr>
        <w:spacing w:after="0" w:line="240" w:lineRule="auto"/>
        <w:ind w:left="567" w:hanging="567"/>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lastRenderedPageBreak/>
        <w:t>Puse nodod otrai Pusei tikai tos personas datus, kas ir nepieciešami Līguma saistību izpildei, vai to nodošana ir paredzēta normatīvajos aktos.</w:t>
      </w:r>
    </w:p>
    <w:p w14:paraId="57038719" w14:textId="77777777" w:rsidR="002E5654" w:rsidRDefault="00000000">
      <w:pPr>
        <w:numPr>
          <w:ilvl w:val="1"/>
          <w:numId w:val="4"/>
        </w:numPr>
        <w:pBdr>
          <w:top w:val="nil"/>
          <w:left w:val="nil"/>
          <w:bottom w:val="nil"/>
          <w:right w:val="nil"/>
          <w:between w:val="nil"/>
        </w:pBdr>
        <w:spacing w:after="0" w:line="240" w:lineRule="auto"/>
        <w:ind w:left="567" w:hanging="567"/>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Ja attiecīgās personas datu apstrādes raksturs pieprasa personas  datu aktualizāciju un personas datu nav aktuāli, nav precīzi, Puse informē otro Pusi par šādām izmaiņām personas datos, kas pirms tam  tika nodoti otrai Pusei.</w:t>
      </w:r>
    </w:p>
    <w:p w14:paraId="3D62B336" w14:textId="77777777" w:rsidR="002E5654" w:rsidRDefault="00000000">
      <w:pPr>
        <w:numPr>
          <w:ilvl w:val="1"/>
          <w:numId w:val="4"/>
        </w:numPr>
        <w:pBdr>
          <w:top w:val="nil"/>
          <w:left w:val="nil"/>
          <w:bottom w:val="nil"/>
          <w:right w:val="nil"/>
          <w:between w:val="nil"/>
        </w:pBdr>
        <w:spacing w:after="0" w:line="240" w:lineRule="auto"/>
        <w:ind w:left="567" w:hanging="567"/>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Puses apņemas nenodot tālāk trešajām personām no otras Puses iegūtos personas datus, izņemot gadījumus, kad Līgumā ir noteikts citādāk vai normatīvie akti paredz šādu nodošanu. Pakalpojuma sniedzējs var nodot no Pakalpojuma saņēmējiem saņemtos personas datus trešajām personām, kas sniedz Pakalpojuma sniedzējam pakalpojumus, un  ar kurām Pakalpojuma sniedzējs sadarbojas tā darbības un Līguma izpildes nodrošināšanai.</w:t>
      </w:r>
    </w:p>
    <w:p w14:paraId="0E81E308" w14:textId="77777777" w:rsidR="002E5654" w:rsidRDefault="00000000">
      <w:pPr>
        <w:numPr>
          <w:ilvl w:val="1"/>
          <w:numId w:val="4"/>
        </w:numPr>
        <w:pBdr>
          <w:top w:val="nil"/>
          <w:left w:val="nil"/>
          <w:bottom w:val="nil"/>
          <w:right w:val="nil"/>
          <w:between w:val="nil"/>
        </w:pBdr>
        <w:spacing w:after="0" w:line="240" w:lineRule="auto"/>
        <w:ind w:left="567" w:hanging="567"/>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Puses apņemas nodrošināt saņemto personas datu konfidencialitāti un personas dati apstrādi tikai Līguma saistību izpildei, kā arī neglabāt no otras Puses saņemtos personas datus ilgāk, kā tas ir nepieciešams  to iegūšanas mērķa sasniegšanai un dokumentu pārvaldības noteikumu izpildei.</w:t>
      </w:r>
    </w:p>
    <w:p w14:paraId="27EF572A" w14:textId="77777777" w:rsidR="002E5654" w:rsidRDefault="00000000">
      <w:pPr>
        <w:numPr>
          <w:ilvl w:val="1"/>
          <w:numId w:val="4"/>
        </w:numPr>
        <w:pBdr>
          <w:top w:val="nil"/>
          <w:left w:val="nil"/>
          <w:bottom w:val="nil"/>
          <w:right w:val="nil"/>
          <w:between w:val="nil"/>
        </w:pBdr>
        <w:spacing w:after="0" w:line="240" w:lineRule="auto"/>
        <w:ind w:left="567" w:hanging="567"/>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Puses  apņemas veikt nepieciešamos organizatoriskos un tehniskos drošības pasākumus, lai Pušu nodotajiem personas datiem Līguma izpildes ietvaros,  nodrošināt aizsardzību no nejaušas vai nelikumīgas iznīcināšanas, nozaudēšanas, vai sabojāšanas, kā arī  personas dati netiek darīti zināmi trešajām personām, netiek ļaunprātīgi izmantoti, vai kā citādi  apstrādāti tādā veidā, kas ir pretējs Līguma darbības laikā spēkā esošajiem tiesību aktiem personas datu aizsardzības jomā.</w:t>
      </w:r>
    </w:p>
    <w:p w14:paraId="23EFB502" w14:textId="77777777" w:rsidR="002E5654" w:rsidRDefault="00000000">
      <w:pPr>
        <w:numPr>
          <w:ilvl w:val="0"/>
          <w:numId w:val="4"/>
        </w:numPr>
        <w:pBdr>
          <w:top w:val="nil"/>
          <w:left w:val="nil"/>
          <w:bottom w:val="nil"/>
          <w:right w:val="nil"/>
          <w:between w:val="nil"/>
        </w:pBdr>
        <w:spacing w:after="0" w:line="240" w:lineRule="auto"/>
        <w:jc w:val="center"/>
        <w:rPr>
          <w:rFonts w:ascii="Times New Roman" w:eastAsia="Times New Roman" w:hAnsi="Times New Roman"/>
          <w:b/>
          <w:color w:val="000000"/>
        </w:rPr>
      </w:pPr>
      <w:r>
        <w:rPr>
          <w:rFonts w:ascii="Times New Roman" w:eastAsia="Times New Roman" w:hAnsi="Times New Roman"/>
          <w:b/>
          <w:color w:val="000000"/>
        </w:rPr>
        <w:t>Pušu atbildība un sankcijas</w:t>
      </w:r>
    </w:p>
    <w:p w14:paraId="3DFFE3E5" w14:textId="77777777" w:rsidR="002E5654" w:rsidRDefault="00000000">
      <w:pPr>
        <w:numPr>
          <w:ilvl w:val="1"/>
          <w:numId w:val="4"/>
        </w:numPr>
        <w:pBdr>
          <w:top w:val="nil"/>
          <w:left w:val="nil"/>
          <w:bottom w:val="nil"/>
          <w:right w:val="nil"/>
          <w:between w:val="nil"/>
        </w:pBdr>
        <w:spacing w:after="0" w:line="240" w:lineRule="auto"/>
        <w:ind w:left="567" w:hanging="567"/>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Puses ir pilnā mērā atbildīgas par zaudējumiem, kas radušās to vainas dēļ.</w:t>
      </w:r>
    </w:p>
    <w:p w14:paraId="1CD69DB0" w14:textId="77777777" w:rsidR="002E5654" w:rsidRDefault="00000000">
      <w:pPr>
        <w:numPr>
          <w:ilvl w:val="1"/>
          <w:numId w:val="4"/>
        </w:numPr>
        <w:pBdr>
          <w:top w:val="nil"/>
          <w:left w:val="nil"/>
          <w:bottom w:val="nil"/>
          <w:right w:val="nil"/>
          <w:between w:val="nil"/>
        </w:pBdr>
        <w:spacing w:after="0" w:line="240" w:lineRule="auto"/>
        <w:ind w:left="567" w:hanging="567"/>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Puses var tikt atbrīvotas no Līguma saistību izpildes vai daļējas saistību izpildes, ja pierāda, ka saistības netiek pildītas nepārvarama spēka rezultātā, trešo personu prettiesiskas vai nepieļaujamas darbības vai bezdarbības dēļ, vai citu no viņiem neatkarīgu apstākļu rezultātā.</w:t>
      </w:r>
    </w:p>
    <w:p w14:paraId="706C2614" w14:textId="77777777" w:rsidR="002E5654" w:rsidRDefault="00000000">
      <w:pPr>
        <w:numPr>
          <w:ilvl w:val="1"/>
          <w:numId w:val="4"/>
        </w:numPr>
        <w:pBdr>
          <w:top w:val="nil"/>
          <w:left w:val="nil"/>
          <w:bottom w:val="nil"/>
          <w:right w:val="nil"/>
          <w:between w:val="nil"/>
        </w:pBdr>
        <w:spacing w:after="0" w:line="240" w:lineRule="auto"/>
        <w:ind w:left="567" w:hanging="567"/>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Ja kādai no Pusēm ir zināms, ka trešās personas darbības rezultātā vai nepārvarama spēka rezultātā otrai pusei var rasties zaudējums, un tai ir iespējas novērst iespējamo zaudējumu rašanos vai paziņot otrai pusei par šādu zaudējumu rašanās iespēju, bet tā savas vainas dēļ to ilgstoši nedara, tad šāda puses rīcība var tikt pielīdzināta Līguma 9.1.punktā paredzētajam gadījumam.</w:t>
      </w:r>
    </w:p>
    <w:p w14:paraId="7FFDAF7E" w14:textId="77777777" w:rsidR="002E5654" w:rsidRDefault="00000000">
      <w:pPr>
        <w:numPr>
          <w:ilvl w:val="1"/>
          <w:numId w:val="4"/>
        </w:numPr>
        <w:pBdr>
          <w:top w:val="nil"/>
          <w:left w:val="nil"/>
          <w:bottom w:val="nil"/>
          <w:right w:val="nil"/>
          <w:between w:val="nil"/>
        </w:pBdr>
        <w:tabs>
          <w:tab w:val="left" w:pos="567"/>
          <w:tab w:val="left" w:pos="1134"/>
        </w:tabs>
        <w:spacing w:after="0" w:line="240" w:lineRule="auto"/>
        <w:ind w:left="567" w:hanging="567"/>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Parakstot līgumu, Pakalpojumu saņēmējs tiek informēts, ka  par Līgumā noteikto Pakalpojumu lietošanas noteikumu pārkāpšanu Pakalpojumu sniedzējs, par katru konstatēto gadījumu ir tiesīgs vienpusēji sagatavot fakta konstatācijas aktu un var veikt uzrēķinu fiziskajām personām no 50 EUR līdz 350 EUR, bet juridiskajām personām no 350 EUR līdz 1400 EUR gadījumos:</w:t>
      </w:r>
    </w:p>
    <w:p w14:paraId="42427A12" w14:textId="77777777" w:rsidR="002E5654" w:rsidRDefault="00000000">
      <w:pPr>
        <w:widowControl w:val="0"/>
        <w:numPr>
          <w:ilvl w:val="2"/>
          <w:numId w:val="4"/>
        </w:numPr>
        <w:pBdr>
          <w:top w:val="nil"/>
          <w:left w:val="nil"/>
          <w:bottom w:val="nil"/>
          <w:right w:val="nil"/>
          <w:between w:val="nil"/>
        </w:pBdr>
        <w:tabs>
          <w:tab w:val="left" w:pos="426"/>
        </w:tabs>
        <w:spacing w:after="0" w:line="240" w:lineRule="auto"/>
        <w:ind w:left="1021" w:hanging="567"/>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ja Pakalpojuma saņēmējs patvaļīgi noņēmis plombas vai/un veicis mēraparāta nomaiņu; </w:t>
      </w:r>
    </w:p>
    <w:p w14:paraId="0B51E3C7" w14:textId="77777777" w:rsidR="002E5654" w:rsidRDefault="00000000">
      <w:pPr>
        <w:numPr>
          <w:ilvl w:val="2"/>
          <w:numId w:val="4"/>
        </w:numPr>
        <w:pBdr>
          <w:top w:val="nil"/>
          <w:left w:val="nil"/>
          <w:bottom w:val="nil"/>
          <w:right w:val="nil"/>
          <w:between w:val="nil"/>
        </w:pBdr>
        <w:spacing w:after="0" w:line="240" w:lineRule="auto"/>
        <w:ind w:left="1021" w:hanging="567"/>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pārtraukšanas pieslēdzies ūdensvadam vai kanalizācijai un lieto Pakalpojumu bez uzskaites un samaksas par to;</w:t>
      </w:r>
    </w:p>
    <w:p w14:paraId="5F9BF799" w14:textId="77777777" w:rsidR="002E5654" w:rsidRDefault="00000000">
      <w:pPr>
        <w:numPr>
          <w:ilvl w:val="2"/>
          <w:numId w:val="4"/>
        </w:numPr>
        <w:pBdr>
          <w:top w:val="nil"/>
          <w:left w:val="nil"/>
          <w:bottom w:val="nil"/>
          <w:right w:val="nil"/>
          <w:between w:val="nil"/>
        </w:pBdr>
        <w:tabs>
          <w:tab w:val="left" w:pos="567"/>
        </w:tabs>
        <w:spacing w:after="0" w:line="240" w:lineRule="auto"/>
        <w:ind w:left="1021" w:hanging="567"/>
        <w:jc w:val="both"/>
        <w:rPr>
          <w:rFonts w:ascii="Times New Roman" w:eastAsia="Times New Roman" w:hAnsi="Times New Roman"/>
          <w:color w:val="000000"/>
        </w:rPr>
      </w:pPr>
      <w:r>
        <w:rPr>
          <w:rFonts w:ascii="Times New Roman" w:eastAsia="Times New Roman" w:hAnsi="Times New Roman"/>
          <w:color w:val="000000"/>
          <w:sz w:val="20"/>
          <w:szCs w:val="20"/>
        </w:rPr>
        <w:t>ja Pakalpojuma sniedzējs konstatē, ka Pakalpojuma saņēmējs ar savu rīcību ir ietekmējis Komercuzskaites  vai Uzskaites mēraparāta darbību.</w:t>
      </w:r>
    </w:p>
    <w:p w14:paraId="7D768C29" w14:textId="77777777" w:rsidR="002E5654" w:rsidRDefault="00000000">
      <w:pPr>
        <w:numPr>
          <w:ilvl w:val="0"/>
          <w:numId w:val="4"/>
        </w:numPr>
        <w:pBdr>
          <w:top w:val="nil"/>
          <w:left w:val="nil"/>
          <w:bottom w:val="nil"/>
          <w:right w:val="nil"/>
          <w:between w:val="nil"/>
        </w:pBdr>
        <w:spacing w:after="0" w:line="240" w:lineRule="auto"/>
        <w:jc w:val="center"/>
        <w:rPr>
          <w:rFonts w:ascii="Times New Roman" w:eastAsia="Times New Roman" w:hAnsi="Times New Roman"/>
          <w:b/>
          <w:color w:val="000000"/>
        </w:rPr>
      </w:pPr>
      <w:r>
        <w:rPr>
          <w:rFonts w:ascii="Times New Roman" w:eastAsia="Times New Roman" w:hAnsi="Times New Roman"/>
          <w:b/>
          <w:color w:val="000000"/>
        </w:rPr>
        <w:t>Citi noteikumi</w:t>
      </w:r>
    </w:p>
    <w:p w14:paraId="47EBEA18" w14:textId="77777777" w:rsidR="002E5654" w:rsidRDefault="00000000">
      <w:pPr>
        <w:numPr>
          <w:ilvl w:val="1"/>
          <w:numId w:val="4"/>
        </w:numPr>
        <w:pBdr>
          <w:top w:val="nil"/>
          <w:left w:val="nil"/>
          <w:bottom w:val="nil"/>
          <w:right w:val="nil"/>
          <w:between w:val="nil"/>
        </w:pBdr>
        <w:spacing w:after="0" w:line="240" w:lineRule="auto"/>
        <w:ind w:left="567" w:hanging="567"/>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Līgums sastādīts latviešu valodā divos eksemplāros ar vienādu juridisko spēku, no kuriem viens glabājas pie Pakalpojuma saņēmēju, otrs pie Pakalpojuma sniedzēju..</w:t>
      </w:r>
    </w:p>
    <w:p w14:paraId="40807575" w14:textId="77777777" w:rsidR="002E5654" w:rsidRDefault="00000000">
      <w:pPr>
        <w:numPr>
          <w:ilvl w:val="1"/>
          <w:numId w:val="4"/>
        </w:numPr>
        <w:pBdr>
          <w:top w:val="nil"/>
          <w:left w:val="nil"/>
          <w:bottom w:val="nil"/>
          <w:right w:val="nil"/>
          <w:between w:val="nil"/>
        </w:pBdr>
        <w:spacing w:after="0" w:line="240" w:lineRule="auto"/>
        <w:ind w:left="567" w:hanging="567"/>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Jautājumos, kas nav atrunāti Līgumā, Puses vadās pēc:</w:t>
      </w:r>
    </w:p>
    <w:p w14:paraId="1B26E212" w14:textId="77777777" w:rsidR="002E5654" w:rsidRDefault="00000000">
      <w:pPr>
        <w:numPr>
          <w:ilvl w:val="2"/>
          <w:numId w:val="4"/>
        </w:numPr>
        <w:pBdr>
          <w:top w:val="nil"/>
          <w:left w:val="nil"/>
          <w:bottom w:val="nil"/>
          <w:right w:val="nil"/>
          <w:between w:val="nil"/>
        </w:pBdr>
        <w:spacing w:after="0" w:line="240" w:lineRule="auto"/>
        <w:ind w:left="1021" w:hanging="567"/>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Ūdenssaimniecības pakalpojumu likuma;</w:t>
      </w:r>
    </w:p>
    <w:p w14:paraId="3DBB9AD7" w14:textId="77777777" w:rsidR="002E5654" w:rsidRDefault="00000000">
      <w:pPr>
        <w:numPr>
          <w:ilvl w:val="2"/>
          <w:numId w:val="4"/>
        </w:numPr>
        <w:pBdr>
          <w:top w:val="nil"/>
          <w:left w:val="nil"/>
          <w:bottom w:val="nil"/>
          <w:right w:val="nil"/>
          <w:between w:val="nil"/>
        </w:pBdr>
        <w:spacing w:after="0" w:line="240" w:lineRule="auto"/>
        <w:ind w:left="1021" w:hanging="567"/>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Likuma "Par sabiedrisko pakalpojumu regulatoriem";</w:t>
      </w:r>
    </w:p>
    <w:p w14:paraId="612FFCD3" w14:textId="77777777" w:rsidR="002E5654" w:rsidRDefault="00000000">
      <w:pPr>
        <w:numPr>
          <w:ilvl w:val="2"/>
          <w:numId w:val="4"/>
        </w:numPr>
        <w:pBdr>
          <w:top w:val="nil"/>
          <w:left w:val="nil"/>
          <w:bottom w:val="nil"/>
          <w:right w:val="nil"/>
          <w:between w:val="nil"/>
        </w:pBdr>
        <w:spacing w:after="0" w:line="240" w:lineRule="auto"/>
        <w:ind w:left="1021" w:hanging="567"/>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Ministru kabineta noteikumiem Nr.174 “Noteikumi par sabiedrisko ūdenssaimniecības pakalpojumu sniegšanu un lietošanu” vai noteikumiem, kas tos aizstāj;</w:t>
      </w:r>
    </w:p>
    <w:p w14:paraId="090318E0" w14:textId="77777777" w:rsidR="002E5654" w:rsidRDefault="00000000">
      <w:pPr>
        <w:numPr>
          <w:ilvl w:val="2"/>
          <w:numId w:val="4"/>
        </w:numPr>
        <w:pBdr>
          <w:top w:val="nil"/>
          <w:left w:val="nil"/>
          <w:bottom w:val="nil"/>
          <w:right w:val="nil"/>
          <w:between w:val="nil"/>
        </w:pBdr>
        <w:spacing w:after="0" w:line="240" w:lineRule="auto"/>
        <w:ind w:left="1021" w:hanging="567"/>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Ministru kabineta noteikumi Nr.1013 “Kārtība, kādā dzīvokļa īpašnieks daudzdzīvokļu dzīvojamā mājā norēķinās par pakalpojumiem, kas saistīti ar dzīvokļa īpašuma lietošanu”;</w:t>
      </w:r>
    </w:p>
    <w:p w14:paraId="56DE0444" w14:textId="77777777" w:rsidR="002E5654" w:rsidRDefault="00000000">
      <w:pPr>
        <w:numPr>
          <w:ilvl w:val="2"/>
          <w:numId w:val="4"/>
        </w:numPr>
        <w:pBdr>
          <w:top w:val="nil"/>
          <w:left w:val="nil"/>
          <w:bottom w:val="nil"/>
          <w:right w:val="nil"/>
          <w:between w:val="nil"/>
        </w:pBdr>
        <w:spacing w:after="0" w:line="240" w:lineRule="auto"/>
        <w:ind w:left="1021" w:hanging="567"/>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Ministru kabineta noteikumi Nr.876 “Siltumenerģijas piegādes un lietošanas noteikumi”</w:t>
      </w:r>
    </w:p>
    <w:p w14:paraId="1E569C11" w14:textId="77777777" w:rsidR="002E5654" w:rsidRDefault="00000000">
      <w:pPr>
        <w:numPr>
          <w:ilvl w:val="2"/>
          <w:numId w:val="4"/>
        </w:numPr>
        <w:pBdr>
          <w:top w:val="nil"/>
          <w:left w:val="nil"/>
          <w:bottom w:val="nil"/>
          <w:right w:val="nil"/>
          <w:between w:val="nil"/>
        </w:pBdr>
        <w:spacing w:after="0" w:line="240" w:lineRule="auto"/>
        <w:ind w:left="1021" w:hanging="567"/>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Ventspils novada domes saistošajiem noteikumiem “Sabiedrisko ūdenssaimniecības pakalpojumu sniegšanas un lietošanas kārtība Ventspils novadā”</w:t>
      </w:r>
    </w:p>
    <w:p w14:paraId="7BADF936" w14:textId="77777777" w:rsidR="002E5654" w:rsidRDefault="00000000">
      <w:pPr>
        <w:numPr>
          <w:ilvl w:val="2"/>
          <w:numId w:val="4"/>
        </w:numPr>
        <w:pBdr>
          <w:top w:val="nil"/>
          <w:left w:val="nil"/>
          <w:bottom w:val="nil"/>
          <w:right w:val="nil"/>
          <w:between w:val="nil"/>
        </w:pBdr>
        <w:spacing w:after="0" w:line="240" w:lineRule="auto"/>
        <w:ind w:left="1021" w:hanging="567"/>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Un citiem ārējiem normatīviem aktiem.</w:t>
      </w:r>
    </w:p>
    <w:p w14:paraId="5C3E7FEE" w14:textId="77777777" w:rsidR="002E5654" w:rsidRDefault="00000000">
      <w:pPr>
        <w:numPr>
          <w:ilvl w:val="1"/>
          <w:numId w:val="4"/>
        </w:numPr>
        <w:pBdr>
          <w:top w:val="nil"/>
          <w:left w:val="nil"/>
          <w:bottom w:val="nil"/>
          <w:right w:val="nil"/>
          <w:between w:val="nil"/>
        </w:pBdr>
        <w:spacing w:after="0" w:line="240" w:lineRule="auto"/>
        <w:ind w:left="567" w:hanging="567"/>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Ja Līguma darbības laikā stājas spēkā izmaiņas normatīvajos aktos, kas Līgumā atrunātajos gadījumos paredz citu regulējumu, jaunais regulējums Pušu tiesiskajās attiecībās piemērojams no tā spēkā stāšanās dienas.</w:t>
      </w:r>
    </w:p>
    <w:p w14:paraId="64BEBC47" w14:textId="77777777" w:rsidR="002E5654" w:rsidRDefault="00000000">
      <w:pPr>
        <w:numPr>
          <w:ilvl w:val="1"/>
          <w:numId w:val="4"/>
        </w:numPr>
        <w:pBdr>
          <w:top w:val="nil"/>
          <w:left w:val="nil"/>
          <w:bottom w:val="nil"/>
          <w:right w:val="nil"/>
          <w:between w:val="nil"/>
        </w:pBdr>
        <w:spacing w:after="0" w:line="240" w:lineRule="auto"/>
        <w:ind w:left="567" w:hanging="567"/>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Pakalpojumu sniedzējam Īpašuma apsekošanas laikā sastādot tehniskās pārbaudes, komercuzskaites mēraparāta maiņas, pārkāpuma vai citu aktu, Pakalpojumu saņēmēja klātbūtne nav nepieciešama.</w:t>
      </w:r>
    </w:p>
    <w:p w14:paraId="0449E270" w14:textId="77777777" w:rsidR="002E5654" w:rsidRDefault="00000000">
      <w:pPr>
        <w:numPr>
          <w:ilvl w:val="1"/>
          <w:numId w:val="4"/>
        </w:numPr>
        <w:pBdr>
          <w:top w:val="nil"/>
          <w:left w:val="nil"/>
          <w:bottom w:val="nil"/>
          <w:right w:val="nil"/>
          <w:between w:val="nil"/>
        </w:pBdr>
        <w:spacing w:after="0" w:line="240" w:lineRule="auto"/>
        <w:ind w:left="567" w:hanging="567"/>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Visi strīdi, kas izriet no līguma, tiek risināti sarunu ceļā vai normatīvajos aktos noteiktajā kārtībā. Ja puses nevar vienoties par strīdu izšķiršanu vienošanās ceļā, tad strīdi tiek izskatīti tiesā. Par līgumā minētās kontaktinformācijas izmaiņām Pakalpojuma saņēmējs nekavējoties paziņo Pakalpojuma sniedzējam. Izmaiņas Pakalpojuma sniedzēja kontaktinformācijā tiek veiktas, publicējot tās Pakalpojuma sniedzēja tīmekļa vietnē </w:t>
      </w:r>
      <w:hyperlink r:id="rId11">
        <w:r>
          <w:rPr>
            <w:rFonts w:ascii="Times New Roman" w:eastAsia="Times New Roman" w:hAnsi="Times New Roman"/>
            <w:color w:val="0563C1"/>
            <w:sz w:val="20"/>
            <w:szCs w:val="20"/>
            <w:u w:val="single"/>
          </w:rPr>
          <w:t>www.vnkserviss.lv</w:t>
        </w:r>
      </w:hyperlink>
      <w:r>
        <w:rPr>
          <w:rFonts w:ascii="Times New Roman" w:eastAsia="Times New Roman" w:hAnsi="Times New Roman"/>
          <w:color w:val="000000"/>
          <w:sz w:val="20"/>
          <w:szCs w:val="20"/>
        </w:rPr>
        <w:t xml:space="preserve"> </w:t>
      </w:r>
    </w:p>
    <w:p w14:paraId="218092B8" w14:textId="77777777" w:rsidR="002E5654" w:rsidRDefault="00000000">
      <w:pPr>
        <w:numPr>
          <w:ilvl w:val="1"/>
          <w:numId w:val="4"/>
        </w:numPr>
        <w:pBdr>
          <w:top w:val="nil"/>
          <w:left w:val="nil"/>
          <w:bottom w:val="nil"/>
          <w:right w:val="nil"/>
          <w:between w:val="nil"/>
        </w:pBdr>
        <w:spacing w:after="0" w:line="240" w:lineRule="auto"/>
        <w:ind w:left="567" w:hanging="567"/>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Pušu saziņa Līgumā un normatīvajos aktos noteikto pienākumu izpildei vai tiesību īstenošanai prioritāri notiek, izmantojot Līguma 11.punktā norādīto e-pasta adresi. Nosūtāmos dokumentus sagatavo </w:t>
      </w:r>
      <w:r>
        <w:rPr>
          <w:rFonts w:ascii="Times New Roman" w:eastAsia="Times New Roman" w:hAnsi="Times New Roman"/>
          <w:color w:val="000000"/>
          <w:sz w:val="20"/>
          <w:szCs w:val="20"/>
        </w:rPr>
        <w:lastRenderedPageBreak/>
        <w:t xml:space="preserve">elektroniskā formā normatīvajos aktos noteiktajā kārtībā. Elektroniskais dokuments uzskatāms par paziņotu otrajā darba dienā pēc tā nosūtīšanas. </w:t>
      </w:r>
    </w:p>
    <w:p w14:paraId="5C8960E1" w14:textId="77777777" w:rsidR="002E5654" w:rsidRDefault="00000000">
      <w:pPr>
        <w:numPr>
          <w:ilvl w:val="1"/>
          <w:numId w:val="4"/>
        </w:numPr>
        <w:pBdr>
          <w:top w:val="nil"/>
          <w:left w:val="nil"/>
          <w:bottom w:val="nil"/>
          <w:right w:val="nil"/>
          <w:between w:val="nil"/>
        </w:pBdr>
        <w:spacing w:line="240" w:lineRule="auto"/>
        <w:ind w:left="567" w:hanging="567"/>
        <w:jc w:val="both"/>
        <w:rPr>
          <w:rFonts w:ascii="Times New Roman" w:eastAsia="Times New Roman" w:hAnsi="Times New Roman"/>
          <w:color w:val="000000"/>
        </w:rPr>
      </w:pPr>
      <w:r>
        <w:rPr>
          <w:rFonts w:ascii="Times New Roman" w:eastAsia="Times New Roman" w:hAnsi="Times New Roman"/>
          <w:color w:val="000000"/>
          <w:sz w:val="20"/>
          <w:szCs w:val="20"/>
        </w:rPr>
        <w:t>Pakalpojumu saņēmējs, parakstot šo Līgumu, uzņemas atbildību par uzrādīto un iesniegto dokumentu pareizību un sniegtās informācijas patiesumu un apņemas atlīdzināt visus zaudējumus, kas radušies Pakalpojumu sniedzējam vai trešajām personām nepatiesas vai nepilnīgas informācijas sniegšanas dēļ.</w:t>
      </w:r>
    </w:p>
    <w:p w14:paraId="1D566EE2" w14:textId="77777777" w:rsidR="002E5654" w:rsidRDefault="00000000">
      <w:pPr>
        <w:numPr>
          <w:ilvl w:val="0"/>
          <w:numId w:val="4"/>
        </w:numPr>
        <w:spacing w:line="240" w:lineRule="auto"/>
        <w:jc w:val="center"/>
        <w:rPr>
          <w:rFonts w:ascii="Times New Roman" w:eastAsia="Times New Roman" w:hAnsi="Times New Roman"/>
        </w:rPr>
      </w:pPr>
      <w:r>
        <w:rPr>
          <w:rFonts w:ascii="Times New Roman" w:eastAsia="Times New Roman" w:hAnsi="Times New Roman"/>
          <w:b/>
        </w:rPr>
        <w:t>Pušu kontaktinformācija, rekvizīti un paraksti</w:t>
      </w:r>
    </w:p>
    <w:tbl>
      <w:tblPr>
        <w:tblStyle w:val="affffffa"/>
        <w:tblW w:w="9825" w:type="dxa"/>
        <w:tblInd w:w="30" w:type="dxa"/>
        <w:tblLayout w:type="fixed"/>
        <w:tblLook w:val="0000" w:firstRow="0" w:lastRow="0" w:firstColumn="0" w:lastColumn="0" w:noHBand="0" w:noVBand="0"/>
      </w:tblPr>
      <w:tblGrid>
        <w:gridCol w:w="4890"/>
        <w:gridCol w:w="4935"/>
      </w:tblGrid>
      <w:tr w:rsidR="002E5654" w14:paraId="4ED2645B" w14:textId="77777777">
        <w:trPr>
          <w:trHeight w:val="3109"/>
        </w:trPr>
        <w:tc>
          <w:tcPr>
            <w:tcW w:w="4890" w:type="dxa"/>
          </w:tcPr>
          <w:p w14:paraId="17E89119" w14:textId="77777777" w:rsidR="002E5654" w:rsidRDefault="00000000">
            <w:pPr>
              <w:pBdr>
                <w:top w:val="nil"/>
                <w:left w:val="nil"/>
                <w:bottom w:val="nil"/>
                <w:right w:val="nil"/>
                <w:between w:val="nil"/>
              </w:pBdr>
              <w:spacing w:after="0" w:line="240" w:lineRule="auto"/>
              <w:ind w:hanging="2"/>
              <w:rPr>
                <w:rFonts w:ascii="Times New Roman" w:eastAsia="Times New Roman" w:hAnsi="Times New Roman"/>
                <w:color w:val="000000"/>
              </w:rPr>
            </w:pPr>
            <w:bookmarkStart w:id="1" w:name="_heading=h.gjdgxs" w:colFirst="0" w:colLast="0"/>
            <w:bookmarkEnd w:id="1"/>
            <w:r>
              <w:rPr>
                <w:rFonts w:ascii="Times New Roman" w:eastAsia="Times New Roman" w:hAnsi="Times New Roman"/>
                <w:b/>
                <w:color w:val="000000"/>
              </w:rPr>
              <w:t>Pakalpojuma sniedzējs:</w:t>
            </w:r>
          </w:p>
          <w:p w14:paraId="50131A03" w14:textId="77777777" w:rsidR="002E5654" w:rsidRDefault="00000000">
            <w:pPr>
              <w:pBdr>
                <w:top w:val="nil"/>
                <w:left w:val="nil"/>
                <w:bottom w:val="nil"/>
                <w:right w:val="nil"/>
                <w:between w:val="nil"/>
              </w:pBdr>
              <w:spacing w:after="0" w:line="240" w:lineRule="auto"/>
              <w:ind w:hanging="2"/>
              <w:rPr>
                <w:rFonts w:ascii="Times New Roman" w:eastAsia="Times New Roman" w:hAnsi="Times New Roman"/>
                <w:b/>
                <w:color w:val="000000"/>
                <w:sz w:val="20"/>
                <w:szCs w:val="20"/>
              </w:rPr>
            </w:pPr>
            <w:r>
              <w:rPr>
                <w:rFonts w:ascii="Times New Roman" w:eastAsia="Times New Roman" w:hAnsi="Times New Roman"/>
                <w:b/>
                <w:color w:val="000000"/>
                <w:sz w:val="20"/>
                <w:szCs w:val="20"/>
              </w:rPr>
              <w:t xml:space="preserve">SIA”VNK serviss” </w:t>
            </w:r>
          </w:p>
          <w:p w14:paraId="07D9CC32" w14:textId="77777777" w:rsidR="002E5654" w:rsidRDefault="00000000">
            <w:pPr>
              <w:pBdr>
                <w:top w:val="nil"/>
                <w:left w:val="nil"/>
                <w:bottom w:val="nil"/>
                <w:right w:val="nil"/>
                <w:between w:val="nil"/>
              </w:pBdr>
              <w:spacing w:after="0" w:line="240" w:lineRule="auto"/>
              <w:ind w:hanging="2"/>
              <w:rPr>
                <w:rFonts w:ascii="Times New Roman" w:eastAsia="Times New Roman" w:hAnsi="Times New Roman"/>
                <w:color w:val="000000"/>
                <w:sz w:val="20"/>
                <w:szCs w:val="20"/>
              </w:rPr>
            </w:pPr>
            <w:r>
              <w:rPr>
                <w:rFonts w:ascii="Times New Roman" w:eastAsia="Times New Roman" w:hAnsi="Times New Roman"/>
                <w:color w:val="000000"/>
                <w:sz w:val="20"/>
                <w:szCs w:val="20"/>
              </w:rPr>
              <w:t>Reģ. Nr. 41203017566</w:t>
            </w:r>
          </w:p>
          <w:p w14:paraId="497B4B3E" w14:textId="77777777" w:rsidR="002E5654" w:rsidRDefault="00000000">
            <w:pPr>
              <w:pBdr>
                <w:top w:val="nil"/>
                <w:left w:val="nil"/>
                <w:bottom w:val="nil"/>
                <w:right w:val="nil"/>
                <w:between w:val="nil"/>
              </w:pBdr>
              <w:spacing w:after="0" w:line="240" w:lineRule="auto"/>
              <w:ind w:hanging="2"/>
              <w:rPr>
                <w:rFonts w:ascii="Times New Roman" w:eastAsia="Times New Roman" w:hAnsi="Times New Roman"/>
                <w:color w:val="000000"/>
                <w:sz w:val="20"/>
                <w:szCs w:val="20"/>
              </w:rPr>
            </w:pPr>
            <w:r>
              <w:rPr>
                <w:rFonts w:ascii="Times New Roman" w:eastAsia="Times New Roman" w:hAnsi="Times New Roman"/>
                <w:color w:val="000000"/>
                <w:sz w:val="20"/>
                <w:szCs w:val="20"/>
              </w:rPr>
              <w:t>Juridiskā adrese: Rūpnīcas iela 2-31, Ugāle,</w:t>
            </w:r>
          </w:p>
          <w:p w14:paraId="1A026264" w14:textId="77777777" w:rsidR="002E5654" w:rsidRDefault="00000000">
            <w:pPr>
              <w:pBdr>
                <w:top w:val="nil"/>
                <w:left w:val="nil"/>
                <w:bottom w:val="nil"/>
                <w:right w:val="nil"/>
                <w:between w:val="nil"/>
              </w:pBdr>
              <w:spacing w:after="0" w:line="240" w:lineRule="auto"/>
              <w:ind w:hanging="2"/>
              <w:rPr>
                <w:rFonts w:ascii="Times New Roman" w:eastAsia="Times New Roman" w:hAnsi="Times New Roman"/>
                <w:color w:val="000000"/>
                <w:sz w:val="20"/>
                <w:szCs w:val="20"/>
              </w:rPr>
            </w:pPr>
            <w:r>
              <w:rPr>
                <w:rFonts w:ascii="Times New Roman" w:eastAsia="Times New Roman" w:hAnsi="Times New Roman"/>
                <w:color w:val="000000"/>
                <w:sz w:val="20"/>
                <w:szCs w:val="20"/>
              </w:rPr>
              <w:t>Ugāles pag., Ventspils nov., LV-3615</w:t>
            </w:r>
          </w:p>
          <w:p w14:paraId="68855A23" w14:textId="77777777" w:rsidR="002E5654" w:rsidRDefault="00000000">
            <w:pPr>
              <w:pBdr>
                <w:top w:val="nil"/>
                <w:left w:val="nil"/>
                <w:bottom w:val="nil"/>
                <w:right w:val="nil"/>
                <w:between w:val="nil"/>
              </w:pBdr>
              <w:spacing w:after="0" w:line="240" w:lineRule="auto"/>
              <w:ind w:hanging="2"/>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E-pasts: </w:t>
            </w:r>
            <w:hyperlink r:id="rId12">
              <w:r>
                <w:rPr>
                  <w:rFonts w:ascii="Times New Roman" w:eastAsia="Times New Roman" w:hAnsi="Times New Roman"/>
                  <w:color w:val="0563C1"/>
                  <w:sz w:val="20"/>
                  <w:szCs w:val="20"/>
                  <w:u w:val="single"/>
                </w:rPr>
                <w:t>info@vnkserviss.lv</w:t>
              </w:r>
            </w:hyperlink>
          </w:p>
          <w:p w14:paraId="5EDFD950" w14:textId="77777777" w:rsidR="002E5654" w:rsidRDefault="00000000">
            <w:pPr>
              <w:pBdr>
                <w:top w:val="nil"/>
                <w:left w:val="nil"/>
                <w:bottom w:val="nil"/>
                <w:right w:val="nil"/>
                <w:between w:val="nil"/>
              </w:pBdr>
              <w:spacing w:after="0" w:line="240" w:lineRule="auto"/>
              <w:ind w:hanging="2"/>
              <w:rPr>
                <w:rFonts w:ascii="Times New Roman" w:eastAsia="Times New Roman" w:hAnsi="Times New Roman"/>
                <w:color w:val="000000"/>
                <w:sz w:val="20"/>
                <w:szCs w:val="20"/>
              </w:rPr>
            </w:pPr>
            <w:r>
              <w:rPr>
                <w:rFonts w:ascii="Times New Roman" w:eastAsia="Times New Roman" w:hAnsi="Times New Roman"/>
                <w:color w:val="000000"/>
                <w:sz w:val="20"/>
                <w:szCs w:val="20"/>
              </w:rPr>
              <w:t>Tālrunis: +371 20000209</w:t>
            </w:r>
          </w:p>
          <w:p w14:paraId="4CA0C1C8" w14:textId="77777777" w:rsidR="002E5654" w:rsidRDefault="00000000">
            <w:pPr>
              <w:pBdr>
                <w:top w:val="nil"/>
                <w:left w:val="nil"/>
                <w:bottom w:val="nil"/>
                <w:right w:val="nil"/>
                <w:between w:val="nil"/>
              </w:pBdr>
              <w:spacing w:after="0" w:line="240" w:lineRule="auto"/>
              <w:ind w:hanging="2"/>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Tīmekļa vietne: </w:t>
            </w:r>
            <w:hyperlink r:id="rId13">
              <w:r>
                <w:rPr>
                  <w:rFonts w:ascii="Times New Roman" w:eastAsia="Times New Roman" w:hAnsi="Times New Roman"/>
                  <w:color w:val="0563C1"/>
                  <w:sz w:val="20"/>
                  <w:szCs w:val="20"/>
                  <w:u w:val="single"/>
                </w:rPr>
                <w:t>www.vnkserviss.lv</w:t>
              </w:r>
            </w:hyperlink>
            <w:r>
              <w:rPr>
                <w:rFonts w:ascii="Times New Roman" w:eastAsia="Times New Roman" w:hAnsi="Times New Roman"/>
                <w:color w:val="000000"/>
                <w:sz w:val="20"/>
                <w:szCs w:val="20"/>
              </w:rPr>
              <w:t xml:space="preserve"> </w:t>
            </w:r>
          </w:p>
          <w:p w14:paraId="4E36E8D3" w14:textId="77777777" w:rsidR="002E5654" w:rsidRDefault="002E5654">
            <w:pPr>
              <w:pBdr>
                <w:top w:val="nil"/>
                <w:left w:val="nil"/>
                <w:bottom w:val="nil"/>
                <w:right w:val="nil"/>
                <w:between w:val="nil"/>
              </w:pBdr>
              <w:spacing w:after="0" w:line="240" w:lineRule="auto"/>
              <w:ind w:hanging="2"/>
              <w:rPr>
                <w:rFonts w:ascii="Times New Roman" w:eastAsia="Times New Roman" w:hAnsi="Times New Roman"/>
                <w:sz w:val="20"/>
                <w:szCs w:val="20"/>
              </w:rPr>
            </w:pPr>
          </w:p>
          <w:p w14:paraId="2B8ED852" w14:textId="77777777" w:rsidR="002E5654" w:rsidRDefault="00000000">
            <w:pPr>
              <w:spacing w:after="0" w:line="240" w:lineRule="auto"/>
              <w:ind w:hanging="2"/>
              <w:rPr>
                <w:rFonts w:ascii="Times New Roman" w:eastAsia="Times New Roman" w:hAnsi="Times New Roman"/>
                <w:sz w:val="20"/>
                <w:szCs w:val="20"/>
              </w:rPr>
            </w:pPr>
            <w:r>
              <w:rPr>
                <w:rFonts w:ascii="Times New Roman" w:eastAsia="Times New Roman" w:hAnsi="Times New Roman"/>
                <w:sz w:val="20"/>
                <w:szCs w:val="20"/>
              </w:rPr>
              <w:t>Valdes locekle:</w:t>
            </w:r>
          </w:p>
          <w:p w14:paraId="220D8A52" w14:textId="77777777" w:rsidR="002E5654" w:rsidRDefault="002E5654">
            <w:pPr>
              <w:spacing w:after="0" w:line="240" w:lineRule="auto"/>
              <w:ind w:hanging="2"/>
              <w:rPr>
                <w:rFonts w:ascii="Times New Roman" w:eastAsia="Times New Roman" w:hAnsi="Times New Roman"/>
                <w:sz w:val="20"/>
                <w:szCs w:val="20"/>
              </w:rPr>
            </w:pPr>
          </w:p>
          <w:p w14:paraId="7C803F08" w14:textId="77777777" w:rsidR="002E5654" w:rsidRDefault="00000000">
            <w:pPr>
              <w:spacing w:after="0" w:line="240" w:lineRule="auto"/>
              <w:ind w:hanging="2"/>
              <w:rPr>
                <w:rFonts w:ascii="Times New Roman" w:eastAsia="Times New Roman" w:hAnsi="Times New Roman"/>
                <w:sz w:val="20"/>
                <w:szCs w:val="20"/>
              </w:rPr>
            </w:pPr>
            <w:r>
              <w:rPr>
                <w:rFonts w:ascii="Times New Roman" w:eastAsia="Times New Roman" w:hAnsi="Times New Roman"/>
                <w:sz w:val="20"/>
                <w:szCs w:val="20"/>
              </w:rPr>
              <w:t>__________________________ D. Skudra</w:t>
            </w:r>
          </w:p>
          <w:p w14:paraId="5EFF0E8A" w14:textId="77777777" w:rsidR="002E5654" w:rsidRDefault="00000000">
            <w:pPr>
              <w:spacing w:after="0" w:line="240" w:lineRule="auto"/>
              <w:ind w:hanging="2"/>
              <w:jc w:val="both"/>
              <w:rPr>
                <w:rFonts w:ascii="Times New Roman" w:eastAsia="Times New Roman" w:hAnsi="Times New Roman"/>
                <w:sz w:val="20"/>
                <w:szCs w:val="20"/>
              </w:rPr>
            </w:pPr>
            <w:r>
              <w:rPr>
                <w:rFonts w:ascii="Times New Roman" w:eastAsia="Times New Roman" w:hAnsi="Times New Roman"/>
                <w:i/>
                <w:sz w:val="16"/>
                <w:szCs w:val="16"/>
              </w:rPr>
              <w:t>                      (paraksts) </w:t>
            </w:r>
          </w:p>
          <w:p w14:paraId="79DDAF0D" w14:textId="77777777" w:rsidR="002E5654" w:rsidRDefault="002E5654">
            <w:pPr>
              <w:pBdr>
                <w:top w:val="nil"/>
                <w:left w:val="nil"/>
                <w:bottom w:val="nil"/>
                <w:right w:val="nil"/>
                <w:between w:val="nil"/>
              </w:pBdr>
              <w:spacing w:after="0" w:line="240" w:lineRule="auto"/>
              <w:ind w:hanging="2"/>
              <w:jc w:val="both"/>
              <w:rPr>
                <w:rFonts w:ascii="Times New Roman" w:eastAsia="Times New Roman" w:hAnsi="Times New Roman"/>
                <w:i/>
                <w:sz w:val="16"/>
                <w:szCs w:val="16"/>
              </w:rPr>
            </w:pPr>
          </w:p>
          <w:p w14:paraId="48918DA4" w14:textId="77777777" w:rsidR="002E5654" w:rsidRDefault="002E5654">
            <w:pPr>
              <w:pBdr>
                <w:top w:val="nil"/>
                <w:left w:val="nil"/>
                <w:bottom w:val="nil"/>
                <w:right w:val="nil"/>
                <w:between w:val="nil"/>
              </w:pBdr>
              <w:spacing w:after="0" w:line="240" w:lineRule="auto"/>
              <w:ind w:hanging="2"/>
              <w:jc w:val="both"/>
              <w:rPr>
                <w:rFonts w:ascii="Times New Roman" w:eastAsia="Times New Roman" w:hAnsi="Times New Roman"/>
                <w:i/>
                <w:sz w:val="16"/>
                <w:szCs w:val="16"/>
              </w:rPr>
            </w:pPr>
          </w:p>
        </w:tc>
        <w:tc>
          <w:tcPr>
            <w:tcW w:w="4935" w:type="dxa"/>
          </w:tcPr>
          <w:p w14:paraId="12F3B99A" w14:textId="77777777" w:rsidR="002E5654" w:rsidRDefault="00000000">
            <w:pPr>
              <w:pBdr>
                <w:top w:val="nil"/>
                <w:left w:val="nil"/>
                <w:bottom w:val="nil"/>
                <w:right w:val="nil"/>
                <w:between w:val="nil"/>
              </w:pBdr>
              <w:spacing w:after="0" w:line="240" w:lineRule="auto"/>
              <w:ind w:hanging="2"/>
              <w:rPr>
                <w:rFonts w:ascii="Times New Roman" w:eastAsia="Times New Roman" w:hAnsi="Times New Roman"/>
                <w:color w:val="000000"/>
              </w:rPr>
            </w:pPr>
            <w:r>
              <w:rPr>
                <w:rFonts w:ascii="Times New Roman" w:eastAsia="Times New Roman" w:hAnsi="Times New Roman"/>
                <w:b/>
                <w:color w:val="000000"/>
              </w:rPr>
              <w:t>Pakalpojuma saņēmējs:</w:t>
            </w:r>
          </w:p>
          <w:p w14:paraId="2B240770" w14:textId="1A7A08A1" w:rsidR="002E5654" w:rsidRDefault="00000000">
            <w:pPr>
              <w:pBdr>
                <w:top w:val="nil"/>
                <w:left w:val="nil"/>
                <w:bottom w:val="nil"/>
                <w:right w:val="nil"/>
                <w:between w:val="nil"/>
              </w:pBdr>
              <w:spacing w:after="0" w:line="240" w:lineRule="auto"/>
              <w:ind w:hanging="2"/>
              <w:rPr>
                <w:rFonts w:ascii="Times New Roman" w:eastAsia="Times New Roman" w:hAnsi="Times New Roman"/>
                <w:b/>
                <w:i/>
                <w:color w:val="000000"/>
                <w:sz w:val="20"/>
                <w:szCs w:val="20"/>
              </w:rPr>
            </w:pPr>
            <w:r>
              <w:rPr>
                <w:rFonts w:ascii="Times New Roman" w:eastAsia="Times New Roman" w:hAnsi="Times New Roman"/>
                <w:b/>
                <w:sz w:val="20"/>
                <w:szCs w:val="20"/>
              </w:rPr>
              <w:t xml:space="preserve"> </w:t>
            </w:r>
            <w:r w:rsidR="002205B1">
              <w:rPr>
                <w:rFonts w:ascii="Times New Roman" w:eastAsia="Times New Roman" w:hAnsi="Times New Roman"/>
                <w:b/>
                <w:i/>
                <w:sz w:val="20"/>
                <w:szCs w:val="20"/>
              </w:rPr>
              <w:t>_________________</w:t>
            </w:r>
          </w:p>
          <w:p w14:paraId="203E19E6" w14:textId="746E6460" w:rsidR="002E5654" w:rsidRDefault="00000000">
            <w:pPr>
              <w:pBdr>
                <w:top w:val="nil"/>
                <w:left w:val="nil"/>
                <w:bottom w:val="nil"/>
                <w:right w:val="nil"/>
                <w:between w:val="nil"/>
              </w:pBdr>
              <w:spacing w:after="0" w:line="240" w:lineRule="auto"/>
              <w:rPr>
                <w:rFonts w:ascii="Times New Roman" w:eastAsia="Times New Roman" w:hAnsi="Times New Roman"/>
                <w:color w:val="000000"/>
                <w:sz w:val="20"/>
                <w:szCs w:val="20"/>
              </w:rPr>
            </w:pPr>
            <w:r>
              <w:rPr>
                <w:rFonts w:ascii="Times New Roman" w:eastAsia="Times New Roman" w:hAnsi="Times New Roman"/>
                <w:sz w:val="20"/>
                <w:szCs w:val="20"/>
              </w:rPr>
              <w:t xml:space="preserve"> </w:t>
            </w:r>
            <w:r>
              <w:rPr>
                <w:rFonts w:ascii="Times New Roman" w:eastAsia="Times New Roman" w:hAnsi="Times New Roman"/>
                <w:color w:val="000000"/>
                <w:sz w:val="20"/>
                <w:szCs w:val="20"/>
              </w:rPr>
              <w:t>Personas kods:</w:t>
            </w:r>
            <w:r w:rsidR="002205B1">
              <w:rPr>
                <w:rFonts w:ascii="Times New Roman" w:eastAsia="Times New Roman" w:hAnsi="Times New Roman"/>
                <w:sz w:val="20"/>
                <w:szCs w:val="20"/>
              </w:rPr>
              <w:t>_________________</w:t>
            </w:r>
          </w:p>
          <w:p w14:paraId="0974479A" w14:textId="798FCC9C" w:rsidR="002E5654" w:rsidRDefault="00000000">
            <w:pPr>
              <w:pBdr>
                <w:top w:val="nil"/>
                <w:left w:val="nil"/>
                <w:bottom w:val="nil"/>
                <w:right w:val="nil"/>
                <w:between w:val="nil"/>
              </w:pBdr>
              <w:spacing w:after="0" w:line="240" w:lineRule="auto"/>
              <w:rPr>
                <w:rFonts w:ascii="Times New Roman" w:eastAsia="Times New Roman" w:hAnsi="Times New Roman"/>
                <w:color w:val="000000"/>
                <w:sz w:val="20"/>
                <w:szCs w:val="20"/>
              </w:rPr>
            </w:pPr>
            <w:r>
              <w:rPr>
                <w:rFonts w:ascii="Times New Roman" w:eastAsia="Times New Roman" w:hAnsi="Times New Roman"/>
                <w:sz w:val="20"/>
                <w:szCs w:val="20"/>
              </w:rPr>
              <w:t xml:space="preserve"> </w:t>
            </w:r>
            <w:r>
              <w:rPr>
                <w:rFonts w:ascii="Times New Roman" w:eastAsia="Times New Roman" w:hAnsi="Times New Roman"/>
                <w:color w:val="000000"/>
                <w:sz w:val="20"/>
                <w:szCs w:val="20"/>
              </w:rPr>
              <w:t xml:space="preserve">Adrese: </w:t>
            </w:r>
            <w:r>
              <w:rPr>
                <w:rFonts w:ascii="Times New Roman" w:eastAsia="Times New Roman" w:hAnsi="Times New Roman"/>
                <w:sz w:val="20"/>
                <w:szCs w:val="20"/>
              </w:rPr>
              <w:t>“</w:t>
            </w:r>
            <w:r w:rsidR="002205B1">
              <w:rPr>
                <w:rFonts w:ascii="Times New Roman" w:eastAsia="Times New Roman" w:hAnsi="Times New Roman"/>
                <w:sz w:val="20"/>
                <w:szCs w:val="20"/>
              </w:rPr>
              <w:t>__________________________</w:t>
            </w:r>
            <w:r>
              <w:rPr>
                <w:rFonts w:ascii="Times New Roman" w:eastAsia="Times New Roman" w:hAnsi="Times New Roman"/>
                <w:color w:val="000000"/>
                <w:sz w:val="20"/>
                <w:szCs w:val="20"/>
              </w:rPr>
              <w:t>.,  </w:t>
            </w:r>
          </w:p>
          <w:p w14:paraId="4CEB9784" w14:textId="30F24D52" w:rsidR="002E5654" w:rsidRDefault="00000000">
            <w:pPr>
              <w:pBdr>
                <w:top w:val="nil"/>
                <w:left w:val="nil"/>
                <w:bottom w:val="nil"/>
                <w:right w:val="nil"/>
                <w:between w:val="nil"/>
              </w:pBdr>
              <w:spacing w:after="0" w:line="240" w:lineRule="auto"/>
              <w:rPr>
                <w:rFonts w:ascii="Times New Roman" w:eastAsia="Times New Roman" w:hAnsi="Times New Roman"/>
                <w:color w:val="000000"/>
                <w:sz w:val="20"/>
                <w:szCs w:val="20"/>
              </w:rPr>
            </w:pPr>
            <w:r>
              <w:rPr>
                <w:rFonts w:ascii="Times New Roman" w:eastAsia="Times New Roman" w:hAnsi="Times New Roman"/>
                <w:sz w:val="20"/>
                <w:szCs w:val="20"/>
              </w:rPr>
              <w:t xml:space="preserve"> </w:t>
            </w:r>
            <w:r>
              <w:rPr>
                <w:rFonts w:ascii="Times New Roman" w:eastAsia="Times New Roman" w:hAnsi="Times New Roman"/>
                <w:color w:val="000000"/>
                <w:sz w:val="20"/>
                <w:szCs w:val="20"/>
              </w:rPr>
              <w:t>Ventspils nov., LV-</w:t>
            </w:r>
            <w:r w:rsidR="002205B1">
              <w:rPr>
                <w:rFonts w:ascii="Times New Roman" w:eastAsia="Times New Roman" w:hAnsi="Times New Roman"/>
                <w:color w:val="000000"/>
                <w:sz w:val="20"/>
                <w:szCs w:val="20"/>
              </w:rPr>
              <w:t>_________</w:t>
            </w:r>
          </w:p>
          <w:p w14:paraId="0520821E" w14:textId="77777777" w:rsidR="002E5654" w:rsidRDefault="002E5654">
            <w:pPr>
              <w:pBdr>
                <w:top w:val="nil"/>
                <w:left w:val="nil"/>
                <w:bottom w:val="nil"/>
                <w:right w:val="nil"/>
                <w:between w:val="nil"/>
              </w:pBdr>
              <w:spacing w:after="0" w:line="240" w:lineRule="auto"/>
              <w:ind w:hanging="2"/>
              <w:rPr>
                <w:rFonts w:ascii="Times New Roman" w:eastAsia="Times New Roman" w:hAnsi="Times New Roman"/>
                <w:sz w:val="20"/>
                <w:szCs w:val="20"/>
              </w:rPr>
            </w:pPr>
          </w:p>
          <w:p w14:paraId="4B2C603C" w14:textId="77777777" w:rsidR="002E5654" w:rsidRDefault="00000000">
            <w:pPr>
              <w:pBdr>
                <w:top w:val="nil"/>
                <w:left w:val="nil"/>
                <w:bottom w:val="nil"/>
                <w:right w:val="nil"/>
                <w:between w:val="nil"/>
              </w:pBdr>
              <w:spacing w:after="0" w:line="240" w:lineRule="auto"/>
              <w:ind w:hanging="2"/>
              <w:rPr>
                <w:rFonts w:ascii="Times New Roman" w:eastAsia="Times New Roman" w:hAnsi="Times New Roman"/>
                <w:color w:val="000000"/>
                <w:sz w:val="20"/>
                <w:szCs w:val="20"/>
              </w:rPr>
            </w:pPr>
            <w:r>
              <w:rPr>
                <w:rFonts w:ascii="Times New Roman" w:eastAsia="Times New Roman" w:hAnsi="Times New Roman"/>
                <w:sz w:val="20"/>
                <w:szCs w:val="20"/>
              </w:rPr>
              <w:t xml:space="preserve"> </w:t>
            </w:r>
            <w:r>
              <w:rPr>
                <w:rFonts w:ascii="Times New Roman" w:eastAsia="Times New Roman" w:hAnsi="Times New Roman"/>
                <w:color w:val="000000"/>
                <w:sz w:val="20"/>
                <w:szCs w:val="20"/>
              </w:rPr>
              <w:t xml:space="preserve">tālr.:   </w:t>
            </w:r>
            <w:r>
              <w:rPr>
                <w:rFonts w:ascii="Times New Roman" w:eastAsia="Times New Roman" w:hAnsi="Times New Roman"/>
                <w:sz w:val="20"/>
                <w:szCs w:val="20"/>
              </w:rPr>
              <w:t>_______________</w:t>
            </w:r>
          </w:p>
          <w:p w14:paraId="0074C580" w14:textId="77777777" w:rsidR="002E5654" w:rsidRDefault="002E5654">
            <w:pPr>
              <w:pBdr>
                <w:top w:val="nil"/>
                <w:left w:val="nil"/>
                <w:bottom w:val="nil"/>
                <w:right w:val="nil"/>
                <w:between w:val="nil"/>
              </w:pBdr>
              <w:spacing w:after="0" w:line="240" w:lineRule="auto"/>
              <w:ind w:hanging="2"/>
              <w:rPr>
                <w:rFonts w:ascii="Times New Roman" w:eastAsia="Times New Roman" w:hAnsi="Times New Roman"/>
                <w:sz w:val="20"/>
                <w:szCs w:val="20"/>
              </w:rPr>
            </w:pPr>
          </w:p>
          <w:p w14:paraId="1AC981F7" w14:textId="6BDED362" w:rsidR="002E5654" w:rsidRDefault="00000000">
            <w:pPr>
              <w:spacing w:after="0" w:line="240" w:lineRule="auto"/>
              <w:ind w:hanging="2"/>
              <w:rPr>
                <w:rFonts w:ascii="Times New Roman" w:eastAsia="Times New Roman" w:hAnsi="Times New Roman"/>
              </w:rPr>
            </w:pPr>
            <w:r>
              <w:rPr>
                <w:rFonts w:ascii="Times New Roman" w:eastAsia="Times New Roman" w:hAnsi="Times New Roman"/>
                <w:sz w:val="20"/>
                <w:szCs w:val="20"/>
              </w:rPr>
              <w:t xml:space="preserve"> e-pasts</w:t>
            </w:r>
            <w:r w:rsidRPr="002205B1">
              <w:rPr>
                <w:rFonts w:ascii="Times New Roman" w:eastAsia="Times New Roman" w:hAnsi="Times New Roman"/>
                <w:sz w:val="20"/>
                <w:szCs w:val="20"/>
              </w:rPr>
              <w:t xml:space="preserve">: </w:t>
            </w:r>
            <w:hyperlink r:id="rId14">
              <w:r w:rsidR="002205B1" w:rsidRPr="002205B1">
                <w:rPr>
                  <w:rFonts w:ascii="Times New Roman" w:eastAsia="Times New Roman" w:hAnsi="Times New Roman"/>
                  <w:sz w:val="20"/>
                  <w:szCs w:val="20"/>
                </w:rPr>
                <w:t>_________________________</w:t>
              </w:r>
            </w:hyperlink>
            <w:r w:rsidRPr="002205B1">
              <w:rPr>
                <w:rFonts w:ascii="Times New Roman" w:eastAsia="Times New Roman" w:hAnsi="Times New Roman"/>
                <w:sz w:val="20"/>
                <w:szCs w:val="20"/>
              </w:rPr>
              <w:t xml:space="preserve">            </w:t>
            </w:r>
          </w:p>
          <w:p w14:paraId="3F8B98A1" w14:textId="77777777" w:rsidR="002E5654" w:rsidRDefault="002E5654">
            <w:pPr>
              <w:spacing w:after="0" w:line="240" w:lineRule="auto"/>
              <w:ind w:hanging="2"/>
              <w:rPr>
                <w:rFonts w:ascii="Times New Roman" w:eastAsia="Times New Roman" w:hAnsi="Times New Roman"/>
              </w:rPr>
            </w:pPr>
          </w:p>
          <w:p w14:paraId="696B2ACB" w14:textId="77777777" w:rsidR="002E5654" w:rsidRDefault="002E5654">
            <w:pPr>
              <w:pBdr>
                <w:top w:val="nil"/>
                <w:left w:val="nil"/>
                <w:bottom w:val="nil"/>
                <w:right w:val="nil"/>
                <w:between w:val="nil"/>
              </w:pBdr>
              <w:spacing w:after="0" w:line="240" w:lineRule="auto"/>
              <w:rPr>
                <w:rFonts w:ascii="Times New Roman" w:eastAsia="Times New Roman" w:hAnsi="Times New Roman"/>
                <w:color w:val="000000"/>
                <w:sz w:val="16"/>
                <w:szCs w:val="16"/>
              </w:rPr>
            </w:pPr>
          </w:p>
          <w:p w14:paraId="4F55AF39" w14:textId="77777777" w:rsidR="002E5654" w:rsidRDefault="00000000">
            <w:pPr>
              <w:pBdr>
                <w:top w:val="nil"/>
                <w:left w:val="nil"/>
                <w:bottom w:val="nil"/>
                <w:right w:val="nil"/>
                <w:between w:val="nil"/>
              </w:pBdr>
              <w:spacing w:after="0" w:line="240" w:lineRule="auto"/>
              <w:ind w:hanging="2"/>
              <w:rPr>
                <w:rFonts w:ascii="Times New Roman" w:eastAsia="Times New Roman" w:hAnsi="Times New Roman"/>
                <w:color w:val="000000"/>
              </w:rPr>
            </w:pPr>
            <w:r>
              <w:rPr>
                <w:rFonts w:ascii="Times New Roman" w:eastAsia="Times New Roman" w:hAnsi="Times New Roman"/>
                <w:b/>
                <w:color w:val="000000"/>
              </w:rPr>
              <w:t>_________________________________</w:t>
            </w:r>
            <w:r>
              <w:rPr>
                <w:rFonts w:ascii="Times New Roman" w:eastAsia="Times New Roman" w:hAnsi="Times New Roman"/>
                <w:color w:val="000000"/>
              </w:rPr>
              <w:t xml:space="preserve"> </w:t>
            </w:r>
          </w:p>
          <w:p w14:paraId="252FF2C1" w14:textId="5E605275" w:rsidR="002E5654" w:rsidRDefault="00000000">
            <w:pPr>
              <w:pBdr>
                <w:top w:val="nil"/>
                <w:left w:val="nil"/>
                <w:bottom w:val="nil"/>
                <w:right w:val="nil"/>
                <w:between w:val="nil"/>
              </w:pBdr>
              <w:spacing w:after="0" w:line="240" w:lineRule="auto"/>
              <w:ind w:hanging="2"/>
              <w:rPr>
                <w:rFonts w:ascii="Times New Roman" w:eastAsia="Times New Roman" w:hAnsi="Times New Roman"/>
                <w:color w:val="000000"/>
                <w:sz w:val="20"/>
                <w:szCs w:val="20"/>
              </w:rPr>
            </w:pPr>
            <w:r>
              <w:rPr>
                <w:rFonts w:ascii="Times New Roman" w:eastAsia="Times New Roman" w:hAnsi="Times New Roman"/>
                <w:color w:val="000000"/>
              </w:rPr>
              <w:t xml:space="preserve">            </w:t>
            </w:r>
          </w:p>
          <w:p w14:paraId="3B808FCF" w14:textId="77777777" w:rsidR="002E5654" w:rsidRDefault="002E5654">
            <w:pPr>
              <w:pBdr>
                <w:top w:val="nil"/>
                <w:left w:val="nil"/>
                <w:bottom w:val="nil"/>
                <w:right w:val="nil"/>
                <w:between w:val="nil"/>
              </w:pBdr>
              <w:spacing w:after="0" w:line="240" w:lineRule="auto"/>
              <w:ind w:hanging="2"/>
              <w:rPr>
                <w:rFonts w:ascii="Times New Roman" w:eastAsia="Times New Roman" w:hAnsi="Times New Roman"/>
                <w:sz w:val="20"/>
                <w:szCs w:val="20"/>
              </w:rPr>
            </w:pPr>
          </w:p>
          <w:p w14:paraId="4E19CCCB" w14:textId="77777777" w:rsidR="002E5654" w:rsidRDefault="002E5654">
            <w:pPr>
              <w:pBdr>
                <w:top w:val="nil"/>
                <w:left w:val="nil"/>
                <w:bottom w:val="nil"/>
                <w:right w:val="nil"/>
                <w:between w:val="nil"/>
              </w:pBdr>
              <w:spacing w:after="0" w:line="240" w:lineRule="auto"/>
              <w:ind w:hanging="2"/>
              <w:rPr>
                <w:rFonts w:ascii="Times New Roman" w:eastAsia="Times New Roman" w:hAnsi="Times New Roman"/>
                <w:sz w:val="20"/>
                <w:szCs w:val="20"/>
              </w:rPr>
            </w:pPr>
          </w:p>
        </w:tc>
      </w:tr>
    </w:tbl>
    <w:p w14:paraId="7860E460" w14:textId="77777777" w:rsidR="002E5654" w:rsidRDefault="002E5654">
      <w:pPr>
        <w:spacing w:after="0" w:line="240" w:lineRule="auto"/>
        <w:jc w:val="right"/>
        <w:rPr>
          <w:rFonts w:ascii="Times New Roman" w:eastAsia="Times New Roman" w:hAnsi="Times New Roman"/>
          <w:sz w:val="20"/>
          <w:szCs w:val="20"/>
        </w:rPr>
      </w:pPr>
    </w:p>
    <w:p w14:paraId="3826379A" w14:textId="77777777" w:rsidR="002E5654" w:rsidRDefault="002E5654">
      <w:pPr>
        <w:spacing w:after="0" w:line="240" w:lineRule="auto"/>
        <w:jc w:val="right"/>
        <w:rPr>
          <w:rFonts w:ascii="Times New Roman" w:eastAsia="Times New Roman" w:hAnsi="Times New Roman"/>
          <w:sz w:val="20"/>
          <w:szCs w:val="20"/>
        </w:rPr>
      </w:pPr>
    </w:p>
    <w:p w14:paraId="2D2FEB2F" w14:textId="77777777" w:rsidR="002E5654" w:rsidRDefault="002E5654">
      <w:pPr>
        <w:spacing w:after="0" w:line="240" w:lineRule="auto"/>
        <w:jc w:val="right"/>
        <w:rPr>
          <w:rFonts w:ascii="Times New Roman" w:eastAsia="Times New Roman" w:hAnsi="Times New Roman"/>
          <w:sz w:val="20"/>
          <w:szCs w:val="20"/>
        </w:rPr>
      </w:pPr>
    </w:p>
    <w:p w14:paraId="225E348E" w14:textId="77777777" w:rsidR="002E5654" w:rsidRDefault="002E5654">
      <w:pPr>
        <w:spacing w:after="0" w:line="240" w:lineRule="auto"/>
        <w:jc w:val="right"/>
        <w:rPr>
          <w:rFonts w:ascii="Times New Roman" w:eastAsia="Times New Roman" w:hAnsi="Times New Roman"/>
          <w:sz w:val="20"/>
          <w:szCs w:val="20"/>
        </w:rPr>
      </w:pPr>
    </w:p>
    <w:p w14:paraId="1312F432" w14:textId="77777777" w:rsidR="002E5654" w:rsidRDefault="002E5654">
      <w:pPr>
        <w:spacing w:after="0" w:line="240" w:lineRule="auto"/>
        <w:jc w:val="right"/>
        <w:rPr>
          <w:rFonts w:ascii="Times New Roman" w:eastAsia="Times New Roman" w:hAnsi="Times New Roman"/>
          <w:sz w:val="20"/>
          <w:szCs w:val="20"/>
        </w:rPr>
      </w:pPr>
    </w:p>
    <w:p w14:paraId="592ED603" w14:textId="77777777" w:rsidR="002E5654" w:rsidRDefault="002E5654">
      <w:pPr>
        <w:spacing w:after="0" w:line="240" w:lineRule="auto"/>
        <w:jc w:val="right"/>
        <w:rPr>
          <w:rFonts w:ascii="Times New Roman" w:eastAsia="Times New Roman" w:hAnsi="Times New Roman"/>
          <w:sz w:val="20"/>
          <w:szCs w:val="20"/>
        </w:rPr>
      </w:pPr>
    </w:p>
    <w:p w14:paraId="74D5259A" w14:textId="77777777" w:rsidR="002E5654" w:rsidRDefault="002E5654">
      <w:pPr>
        <w:spacing w:after="0" w:line="240" w:lineRule="auto"/>
        <w:jc w:val="right"/>
        <w:rPr>
          <w:rFonts w:ascii="Times New Roman" w:eastAsia="Times New Roman" w:hAnsi="Times New Roman"/>
          <w:sz w:val="20"/>
          <w:szCs w:val="20"/>
        </w:rPr>
      </w:pPr>
    </w:p>
    <w:p w14:paraId="30107018" w14:textId="77777777" w:rsidR="002E5654" w:rsidRDefault="002E5654">
      <w:pPr>
        <w:spacing w:after="0" w:line="240" w:lineRule="auto"/>
        <w:jc w:val="right"/>
        <w:rPr>
          <w:rFonts w:ascii="Times New Roman" w:eastAsia="Times New Roman" w:hAnsi="Times New Roman"/>
          <w:sz w:val="20"/>
          <w:szCs w:val="20"/>
        </w:rPr>
      </w:pPr>
    </w:p>
    <w:p w14:paraId="01A918F9" w14:textId="77777777" w:rsidR="002E5654" w:rsidRDefault="002E5654">
      <w:pPr>
        <w:spacing w:after="0" w:line="240" w:lineRule="auto"/>
        <w:jc w:val="right"/>
        <w:rPr>
          <w:rFonts w:ascii="Times New Roman" w:eastAsia="Times New Roman" w:hAnsi="Times New Roman"/>
          <w:sz w:val="20"/>
          <w:szCs w:val="20"/>
        </w:rPr>
      </w:pPr>
    </w:p>
    <w:p w14:paraId="4F2FAA2D" w14:textId="77777777" w:rsidR="002E5654" w:rsidRDefault="002E5654">
      <w:pPr>
        <w:spacing w:after="0" w:line="240" w:lineRule="auto"/>
        <w:jc w:val="right"/>
        <w:rPr>
          <w:rFonts w:ascii="Times New Roman" w:eastAsia="Times New Roman" w:hAnsi="Times New Roman"/>
          <w:sz w:val="20"/>
          <w:szCs w:val="20"/>
        </w:rPr>
      </w:pPr>
    </w:p>
    <w:p w14:paraId="72A05025" w14:textId="77777777" w:rsidR="002E5654" w:rsidRDefault="002E5654">
      <w:pPr>
        <w:spacing w:after="0" w:line="240" w:lineRule="auto"/>
        <w:jc w:val="right"/>
        <w:rPr>
          <w:rFonts w:ascii="Times New Roman" w:eastAsia="Times New Roman" w:hAnsi="Times New Roman"/>
          <w:sz w:val="20"/>
          <w:szCs w:val="20"/>
        </w:rPr>
      </w:pPr>
    </w:p>
    <w:p w14:paraId="0B2F91E8" w14:textId="77777777" w:rsidR="002E5654" w:rsidRDefault="002E5654">
      <w:pPr>
        <w:spacing w:after="0" w:line="240" w:lineRule="auto"/>
        <w:jc w:val="right"/>
        <w:rPr>
          <w:rFonts w:ascii="Times New Roman" w:eastAsia="Times New Roman" w:hAnsi="Times New Roman"/>
          <w:sz w:val="20"/>
          <w:szCs w:val="20"/>
        </w:rPr>
      </w:pPr>
    </w:p>
    <w:p w14:paraId="3AFD2B80" w14:textId="77777777" w:rsidR="002E5654" w:rsidRDefault="002E5654">
      <w:pPr>
        <w:spacing w:after="0" w:line="240" w:lineRule="auto"/>
        <w:jc w:val="right"/>
        <w:rPr>
          <w:rFonts w:ascii="Times New Roman" w:eastAsia="Times New Roman" w:hAnsi="Times New Roman"/>
          <w:sz w:val="20"/>
          <w:szCs w:val="20"/>
        </w:rPr>
      </w:pPr>
    </w:p>
    <w:p w14:paraId="1D7AAC83" w14:textId="77777777" w:rsidR="002E5654" w:rsidRDefault="002E5654">
      <w:pPr>
        <w:spacing w:after="0" w:line="240" w:lineRule="auto"/>
        <w:jc w:val="right"/>
        <w:rPr>
          <w:rFonts w:ascii="Times New Roman" w:eastAsia="Times New Roman" w:hAnsi="Times New Roman"/>
          <w:sz w:val="20"/>
          <w:szCs w:val="20"/>
        </w:rPr>
      </w:pPr>
    </w:p>
    <w:p w14:paraId="0638DD5C" w14:textId="77777777" w:rsidR="002E5654" w:rsidRDefault="002E5654">
      <w:pPr>
        <w:spacing w:after="0" w:line="240" w:lineRule="auto"/>
        <w:jc w:val="right"/>
        <w:rPr>
          <w:rFonts w:ascii="Times New Roman" w:eastAsia="Times New Roman" w:hAnsi="Times New Roman"/>
          <w:sz w:val="20"/>
          <w:szCs w:val="20"/>
        </w:rPr>
      </w:pPr>
    </w:p>
    <w:p w14:paraId="4E90B5A3" w14:textId="77777777" w:rsidR="002E5654" w:rsidRDefault="002E5654">
      <w:pPr>
        <w:spacing w:after="0" w:line="240" w:lineRule="auto"/>
        <w:jc w:val="right"/>
        <w:rPr>
          <w:rFonts w:ascii="Times New Roman" w:eastAsia="Times New Roman" w:hAnsi="Times New Roman"/>
          <w:sz w:val="20"/>
          <w:szCs w:val="20"/>
        </w:rPr>
      </w:pPr>
    </w:p>
    <w:p w14:paraId="2095164B" w14:textId="77777777" w:rsidR="002E5654" w:rsidRDefault="002E5654">
      <w:pPr>
        <w:spacing w:after="0" w:line="240" w:lineRule="auto"/>
        <w:jc w:val="right"/>
        <w:rPr>
          <w:rFonts w:ascii="Times New Roman" w:eastAsia="Times New Roman" w:hAnsi="Times New Roman"/>
          <w:sz w:val="20"/>
          <w:szCs w:val="20"/>
        </w:rPr>
      </w:pPr>
    </w:p>
    <w:p w14:paraId="1284FA30" w14:textId="77777777" w:rsidR="002E5654" w:rsidRDefault="002E5654">
      <w:pPr>
        <w:spacing w:after="0" w:line="240" w:lineRule="auto"/>
        <w:jc w:val="right"/>
        <w:rPr>
          <w:rFonts w:ascii="Times New Roman" w:eastAsia="Times New Roman" w:hAnsi="Times New Roman"/>
          <w:sz w:val="20"/>
          <w:szCs w:val="20"/>
        </w:rPr>
      </w:pPr>
    </w:p>
    <w:p w14:paraId="127ECD18" w14:textId="77777777" w:rsidR="002E5654" w:rsidRDefault="002E5654">
      <w:pPr>
        <w:spacing w:after="0" w:line="240" w:lineRule="auto"/>
        <w:jc w:val="right"/>
        <w:rPr>
          <w:rFonts w:ascii="Times New Roman" w:eastAsia="Times New Roman" w:hAnsi="Times New Roman"/>
          <w:sz w:val="20"/>
          <w:szCs w:val="20"/>
        </w:rPr>
      </w:pPr>
    </w:p>
    <w:p w14:paraId="258EDA67" w14:textId="77777777" w:rsidR="002E5654" w:rsidRDefault="002E5654">
      <w:pPr>
        <w:spacing w:after="0" w:line="240" w:lineRule="auto"/>
        <w:jc w:val="right"/>
        <w:rPr>
          <w:rFonts w:ascii="Times New Roman" w:eastAsia="Times New Roman" w:hAnsi="Times New Roman"/>
          <w:sz w:val="20"/>
          <w:szCs w:val="20"/>
        </w:rPr>
      </w:pPr>
    </w:p>
    <w:p w14:paraId="745D5C3C" w14:textId="77777777" w:rsidR="002E5654" w:rsidRDefault="002E5654">
      <w:pPr>
        <w:spacing w:after="0" w:line="240" w:lineRule="auto"/>
        <w:jc w:val="right"/>
        <w:rPr>
          <w:rFonts w:ascii="Times New Roman" w:eastAsia="Times New Roman" w:hAnsi="Times New Roman"/>
          <w:sz w:val="20"/>
          <w:szCs w:val="20"/>
        </w:rPr>
      </w:pPr>
    </w:p>
    <w:p w14:paraId="3CA85A31" w14:textId="77777777" w:rsidR="002E5654" w:rsidRDefault="002E5654">
      <w:pPr>
        <w:spacing w:after="0" w:line="240" w:lineRule="auto"/>
        <w:jc w:val="right"/>
        <w:rPr>
          <w:rFonts w:ascii="Times New Roman" w:eastAsia="Times New Roman" w:hAnsi="Times New Roman"/>
          <w:sz w:val="20"/>
          <w:szCs w:val="20"/>
        </w:rPr>
      </w:pPr>
    </w:p>
    <w:p w14:paraId="2198CEF6" w14:textId="77777777" w:rsidR="002E5654" w:rsidRDefault="002E5654">
      <w:pPr>
        <w:spacing w:after="0" w:line="240" w:lineRule="auto"/>
        <w:jc w:val="right"/>
        <w:rPr>
          <w:rFonts w:ascii="Times New Roman" w:eastAsia="Times New Roman" w:hAnsi="Times New Roman"/>
          <w:sz w:val="20"/>
          <w:szCs w:val="20"/>
        </w:rPr>
      </w:pPr>
    </w:p>
    <w:p w14:paraId="7E487FF1" w14:textId="77777777" w:rsidR="002E5654" w:rsidRDefault="002E5654">
      <w:pPr>
        <w:spacing w:after="0" w:line="240" w:lineRule="auto"/>
        <w:jc w:val="right"/>
        <w:rPr>
          <w:rFonts w:ascii="Times New Roman" w:eastAsia="Times New Roman" w:hAnsi="Times New Roman"/>
          <w:sz w:val="20"/>
          <w:szCs w:val="20"/>
        </w:rPr>
      </w:pPr>
    </w:p>
    <w:p w14:paraId="3E6132D1" w14:textId="77777777" w:rsidR="002E5654" w:rsidRDefault="002E5654">
      <w:pPr>
        <w:spacing w:after="0" w:line="240" w:lineRule="auto"/>
        <w:jc w:val="right"/>
        <w:rPr>
          <w:rFonts w:ascii="Times New Roman" w:eastAsia="Times New Roman" w:hAnsi="Times New Roman"/>
          <w:sz w:val="20"/>
          <w:szCs w:val="20"/>
        </w:rPr>
      </w:pPr>
    </w:p>
    <w:p w14:paraId="31E755EA" w14:textId="77777777" w:rsidR="002E5654" w:rsidRDefault="002E5654">
      <w:pPr>
        <w:spacing w:after="0" w:line="240" w:lineRule="auto"/>
        <w:jc w:val="right"/>
        <w:rPr>
          <w:rFonts w:ascii="Times New Roman" w:eastAsia="Times New Roman" w:hAnsi="Times New Roman"/>
          <w:sz w:val="20"/>
          <w:szCs w:val="20"/>
        </w:rPr>
      </w:pPr>
    </w:p>
    <w:p w14:paraId="12D7D19F" w14:textId="77777777" w:rsidR="002E5654" w:rsidRDefault="002E5654">
      <w:pPr>
        <w:spacing w:after="0" w:line="240" w:lineRule="auto"/>
        <w:jc w:val="right"/>
        <w:rPr>
          <w:rFonts w:ascii="Times New Roman" w:eastAsia="Times New Roman" w:hAnsi="Times New Roman"/>
          <w:sz w:val="20"/>
          <w:szCs w:val="20"/>
        </w:rPr>
      </w:pPr>
    </w:p>
    <w:p w14:paraId="7C916B8B" w14:textId="77777777" w:rsidR="002E5654" w:rsidRDefault="002E5654">
      <w:pPr>
        <w:spacing w:after="0" w:line="240" w:lineRule="auto"/>
        <w:jc w:val="right"/>
        <w:rPr>
          <w:rFonts w:ascii="Times New Roman" w:eastAsia="Times New Roman" w:hAnsi="Times New Roman"/>
          <w:sz w:val="20"/>
          <w:szCs w:val="20"/>
        </w:rPr>
      </w:pPr>
    </w:p>
    <w:p w14:paraId="71D7A8D5" w14:textId="77777777" w:rsidR="002E5654" w:rsidRDefault="002E5654">
      <w:pPr>
        <w:spacing w:after="0" w:line="240" w:lineRule="auto"/>
        <w:jc w:val="right"/>
        <w:rPr>
          <w:rFonts w:ascii="Times New Roman" w:eastAsia="Times New Roman" w:hAnsi="Times New Roman"/>
          <w:sz w:val="20"/>
          <w:szCs w:val="20"/>
        </w:rPr>
      </w:pPr>
    </w:p>
    <w:p w14:paraId="7974DE99" w14:textId="77777777" w:rsidR="002E5654" w:rsidRDefault="002E5654">
      <w:pPr>
        <w:spacing w:after="0" w:line="240" w:lineRule="auto"/>
        <w:jc w:val="right"/>
        <w:rPr>
          <w:rFonts w:ascii="Times New Roman" w:eastAsia="Times New Roman" w:hAnsi="Times New Roman"/>
          <w:sz w:val="20"/>
          <w:szCs w:val="20"/>
        </w:rPr>
      </w:pPr>
    </w:p>
    <w:p w14:paraId="138C9117" w14:textId="77777777" w:rsidR="002E5654" w:rsidRDefault="002E5654">
      <w:pPr>
        <w:spacing w:after="0" w:line="240" w:lineRule="auto"/>
        <w:jc w:val="right"/>
        <w:rPr>
          <w:rFonts w:ascii="Times New Roman" w:eastAsia="Times New Roman" w:hAnsi="Times New Roman"/>
          <w:sz w:val="20"/>
          <w:szCs w:val="20"/>
        </w:rPr>
      </w:pPr>
    </w:p>
    <w:p w14:paraId="12A6DC6D" w14:textId="77777777" w:rsidR="002E5654" w:rsidRDefault="002E5654">
      <w:pPr>
        <w:spacing w:after="0" w:line="240" w:lineRule="auto"/>
        <w:jc w:val="right"/>
        <w:rPr>
          <w:rFonts w:ascii="Times New Roman" w:eastAsia="Times New Roman" w:hAnsi="Times New Roman"/>
          <w:sz w:val="20"/>
          <w:szCs w:val="20"/>
        </w:rPr>
      </w:pPr>
    </w:p>
    <w:p w14:paraId="2662F680" w14:textId="77777777" w:rsidR="002E5654" w:rsidRDefault="002E5654">
      <w:pPr>
        <w:spacing w:after="0" w:line="240" w:lineRule="auto"/>
        <w:jc w:val="right"/>
        <w:rPr>
          <w:rFonts w:ascii="Times New Roman" w:eastAsia="Times New Roman" w:hAnsi="Times New Roman"/>
          <w:sz w:val="20"/>
          <w:szCs w:val="20"/>
        </w:rPr>
      </w:pPr>
    </w:p>
    <w:p w14:paraId="3D97491E" w14:textId="30483616" w:rsidR="002E5654" w:rsidRDefault="002E5654">
      <w:pPr>
        <w:spacing w:after="0" w:line="240" w:lineRule="auto"/>
        <w:jc w:val="right"/>
        <w:rPr>
          <w:rFonts w:ascii="Times New Roman" w:eastAsia="Times New Roman" w:hAnsi="Times New Roman"/>
          <w:sz w:val="20"/>
          <w:szCs w:val="20"/>
        </w:rPr>
      </w:pPr>
    </w:p>
    <w:p w14:paraId="5D4FACD4" w14:textId="54A61BC1" w:rsidR="002205B1" w:rsidRDefault="002205B1">
      <w:pPr>
        <w:spacing w:after="0" w:line="240" w:lineRule="auto"/>
        <w:jc w:val="right"/>
        <w:rPr>
          <w:rFonts w:ascii="Times New Roman" w:eastAsia="Times New Roman" w:hAnsi="Times New Roman"/>
          <w:sz w:val="20"/>
          <w:szCs w:val="20"/>
        </w:rPr>
      </w:pPr>
    </w:p>
    <w:p w14:paraId="507B9C4F" w14:textId="77777777" w:rsidR="002205B1" w:rsidRDefault="002205B1">
      <w:pPr>
        <w:spacing w:after="0" w:line="240" w:lineRule="auto"/>
        <w:jc w:val="right"/>
        <w:rPr>
          <w:rFonts w:ascii="Times New Roman" w:eastAsia="Times New Roman" w:hAnsi="Times New Roman"/>
          <w:sz w:val="20"/>
          <w:szCs w:val="20"/>
        </w:rPr>
      </w:pPr>
    </w:p>
    <w:p w14:paraId="6FDCDBB6" w14:textId="77777777" w:rsidR="002E5654" w:rsidRDefault="002E5654">
      <w:pPr>
        <w:spacing w:after="0" w:line="240" w:lineRule="auto"/>
        <w:rPr>
          <w:rFonts w:ascii="Times New Roman" w:eastAsia="Times New Roman" w:hAnsi="Times New Roman"/>
          <w:sz w:val="20"/>
          <w:szCs w:val="20"/>
        </w:rPr>
      </w:pPr>
    </w:p>
    <w:p w14:paraId="06E5D0D4" w14:textId="77777777" w:rsidR="002E5654" w:rsidRDefault="002E5654">
      <w:pPr>
        <w:spacing w:after="0" w:line="240" w:lineRule="auto"/>
        <w:rPr>
          <w:rFonts w:ascii="Times New Roman" w:eastAsia="Times New Roman" w:hAnsi="Times New Roman"/>
          <w:sz w:val="20"/>
          <w:szCs w:val="20"/>
        </w:rPr>
      </w:pPr>
    </w:p>
    <w:p w14:paraId="3989044C" w14:textId="77777777" w:rsidR="002E5654" w:rsidRDefault="002E5654">
      <w:pPr>
        <w:spacing w:after="0" w:line="240" w:lineRule="auto"/>
        <w:rPr>
          <w:rFonts w:ascii="Times New Roman" w:eastAsia="Times New Roman" w:hAnsi="Times New Roman"/>
          <w:sz w:val="20"/>
          <w:szCs w:val="20"/>
        </w:rPr>
      </w:pPr>
    </w:p>
    <w:p w14:paraId="5876A2B0" w14:textId="77777777" w:rsidR="002E5654" w:rsidRDefault="00000000">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lastRenderedPageBreak/>
        <w:t>1.pielikums </w:t>
      </w:r>
    </w:p>
    <w:p w14:paraId="5A4C13ED" w14:textId="624238D4" w:rsidR="002E5654" w:rsidRDefault="00000000">
      <w:pPr>
        <w:spacing w:after="0" w:line="240" w:lineRule="auto"/>
        <w:ind w:left="360"/>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20</w:t>
      </w:r>
      <w:r w:rsidR="002205B1">
        <w:rPr>
          <w:rFonts w:ascii="Times New Roman" w:eastAsia="Times New Roman" w:hAnsi="Times New Roman"/>
          <w:color w:val="000000"/>
          <w:sz w:val="20"/>
          <w:szCs w:val="20"/>
        </w:rPr>
        <w:t>__</w:t>
      </w:r>
      <w:r>
        <w:rPr>
          <w:rFonts w:ascii="Times New Roman" w:eastAsia="Times New Roman" w:hAnsi="Times New Roman"/>
          <w:color w:val="000000"/>
          <w:sz w:val="20"/>
          <w:szCs w:val="20"/>
        </w:rPr>
        <w:t xml:space="preserve">.gada </w:t>
      </w:r>
      <w:r w:rsidR="002205B1">
        <w:rPr>
          <w:rFonts w:ascii="Times New Roman" w:eastAsia="Times New Roman" w:hAnsi="Times New Roman"/>
          <w:sz w:val="20"/>
          <w:szCs w:val="20"/>
        </w:rPr>
        <w:t>__________</w:t>
      </w:r>
      <w:r>
        <w:rPr>
          <w:rFonts w:ascii="Times New Roman" w:eastAsia="Times New Roman" w:hAnsi="Times New Roman"/>
          <w:color w:val="000000"/>
          <w:sz w:val="20"/>
          <w:szCs w:val="20"/>
        </w:rPr>
        <w:t xml:space="preserve"> līgumam Nr. </w:t>
      </w:r>
      <w:r w:rsidR="002205B1">
        <w:rPr>
          <w:rFonts w:ascii="Times New Roman" w:eastAsia="Times New Roman" w:hAnsi="Times New Roman"/>
          <w:color w:val="000000"/>
          <w:sz w:val="20"/>
          <w:szCs w:val="20"/>
        </w:rPr>
        <w:t>_____________</w:t>
      </w:r>
    </w:p>
    <w:p w14:paraId="33A54AB5" w14:textId="77777777" w:rsidR="002E5654" w:rsidRDefault="002E5654">
      <w:pPr>
        <w:spacing w:before="280" w:after="280" w:line="240" w:lineRule="auto"/>
        <w:ind w:left="360"/>
        <w:rPr>
          <w:rFonts w:ascii="Times New Roman" w:eastAsia="Times New Roman" w:hAnsi="Times New Roman"/>
          <w:color w:val="000000"/>
          <w:sz w:val="26"/>
          <w:szCs w:val="26"/>
        </w:rPr>
      </w:pPr>
    </w:p>
    <w:p w14:paraId="672FD2E6" w14:textId="77777777" w:rsidR="002E5654" w:rsidRDefault="00000000">
      <w:pPr>
        <w:spacing w:after="0"/>
        <w:ind w:left="360"/>
        <w:jc w:val="center"/>
        <w:rPr>
          <w:rFonts w:ascii="Times New Roman" w:eastAsia="Times New Roman" w:hAnsi="Times New Roman"/>
          <w:sz w:val="20"/>
          <w:szCs w:val="20"/>
        </w:rPr>
      </w:pPr>
      <w:r>
        <w:rPr>
          <w:rFonts w:ascii="Times New Roman" w:eastAsia="Times New Roman" w:hAnsi="Times New Roman"/>
          <w:sz w:val="20"/>
          <w:szCs w:val="20"/>
        </w:rPr>
        <w:t>SIA “VNK serviss” ūdens un kanalizācijas tīklu atbildības</w:t>
      </w:r>
    </w:p>
    <w:p w14:paraId="30BAB6E5" w14:textId="77777777" w:rsidR="002E5654" w:rsidRDefault="00000000">
      <w:pPr>
        <w:spacing w:after="0" w:line="240" w:lineRule="auto"/>
        <w:ind w:left="360"/>
        <w:jc w:val="center"/>
        <w:rPr>
          <w:rFonts w:ascii="Times New Roman" w:eastAsia="Times New Roman" w:hAnsi="Times New Roman"/>
        </w:rPr>
      </w:pPr>
      <w:r>
        <w:rPr>
          <w:rFonts w:ascii="Times New Roman" w:eastAsia="Times New Roman" w:hAnsi="Times New Roman"/>
          <w:sz w:val="20"/>
          <w:szCs w:val="20"/>
        </w:rPr>
        <w:t>ROBEŽU AKTS</w:t>
      </w:r>
    </w:p>
    <w:p w14:paraId="060733E8" w14:textId="77777777" w:rsidR="002E5654" w:rsidRDefault="002E5654">
      <w:pPr>
        <w:spacing w:after="0" w:line="240" w:lineRule="auto"/>
        <w:rPr>
          <w:rFonts w:ascii="Times New Roman" w:eastAsia="Times New Roman" w:hAnsi="Times New Roman"/>
          <w:sz w:val="24"/>
          <w:szCs w:val="24"/>
        </w:rPr>
      </w:pPr>
    </w:p>
    <w:p w14:paraId="5D5EEE0C" w14:textId="5F2A87E2" w:rsidR="002E5654" w:rsidRDefault="00000000">
      <w:pPr>
        <w:spacing w:before="240" w:after="60" w:line="240" w:lineRule="auto"/>
        <w:ind w:hanging="864"/>
        <w:jc w:val="center"/>
        <w:rPr>
          <w:rFonts w:ascii="Times New Roman" w:eastAsia="Times New Roman" w:hAnsi="Times New Roman"/>
          <w:sz w:val="20"/>
          <w:szCs w:val="20"/>
        </w:rPr>
      </w:pPr>
      <w:r>
        <w:rPr>
          <w:rFonts w:ascii="Times New Roman" w:eastAsia="Times New Roman" w:hAnsi="Times New Roman"/>
          <w:b/>
          <w:color w:val="000000"/>
          <w:sz w:val="20"/>
          <w:szCs w:val="20"/>
        </w:rPr>
        <w:t xml:space="preserve">Adrese: </w:t>
      </w:r>
      <w:r w:rsidR="002205B1">
        <w:rPr>
          <w:rFonts w:ascii="Times New Roman" w:eastAsia="Times New Roman" w:hAnsi="Times New Roman"/>
          <w:b/>
          <w:sz w:val="20"/>
          <w:szCs w:val="20"/>
        </w:rPr>
        <w:t>_________________</w:t>
      </w:r>
      <w:r>
        <w:rPr>
          <w:rFonts w:ascii="Times New Roman" w:eastAsia="Times New Roman" w:hAnsi="Times New Roman"/>
          <w:b/>
          <w:color w:val="000000"/>
          <w:sz w:val="20"/>
          <w:szCs w:val="20"/>
        </w:rPr>
        <w:t xml:space="preserve">, </w:t>
      </w:r>
      <w:r w:rsidR="002205B1">
        <w:rPr>
          <w:rFonts w:ascii="Times New Roman" w:eastAsia="Times New Roman" w:hAnsi="Times New Roman"/>
          <w:b/>
          <w:sz w:val="20"/>
          <w:szCs w:val="20"/>
        </w:rPr>
        <w:t>___________</w:t>
      </w:r>
      <w:r>
        <w:rPr>
          <w:rFonts w:ascii="Times New Roman" w:eastAsia="Times New Roman" w:hAnsi="Times New Roman"/>
          <w:b/>
          <w:color w:val="000000"/>
          <w:sz w:val="20"/>
          <w:szCs w:val="20"/>
        </w:rPr>
        <w:t xml:space="preserve"> pag., Ventspils novads</w:t>
      </w:r>
    </w:p>
    <w:p w14:paraId="1DDF26FE" w14:textId="0CC66B47" w:rsidR="002E5654" w:rsidRDefault="00000000">
      <w:pPr>
        <w:spacing w:after="0" w:line="240" w:lineRule="auto"/>
        <w:jc w:val="center"/>
        <w:rPr>
          <w:rFonts w:ascii="Times New Roman" w:eastAsia="Times New Roman" w:hAnsi="Times New Roman"/>
          <w:sz w:val="20"/>
          <w:szCs w:val="20"/>
        </w:rPr>
      </w:pPr>
      <w:r>
        <w:rPr>
          <w:rFonts w:ascii="Times New Roman" w:eastAsia="Times New Roman" w:hAnsi="Times New Roman"/>
          <w:color w:val="000000"/>
          <w:sz w:val="20"/>
          <w:szCs w:val="20"/>
        </w:rPr>
        <w:t xml:space="preserve">kadastra Nr. </w:t>
      </w:r>
      <w:r w:rsidR="002205B1">
        <w:rPr>
          <w:rFonts w:ascii="Times New Roman" w:eastAsia="Times New Roman" w:hAnsi="Times New Roman"/>
          <w:color w:val="000000"/>
          <w:sz w:val="20"/>
          <w:szCs w:val="20"/>
        </w:rPr>
        <w:t>______________________</w:t>
      </w:r>
    </w:p>
    <w:p w14:paraId="14E78F94" w14:textId="77777777" w:rsidR="002E5654" w:rsidRDefault="002E5654">
      <w:pPr>
        <w:spacing w:after="0" w:line="240" w:lineRule="auto"/>
        <w:rPr>
          <w:rFonts w:ascii="Times New Roman" w:eastAsia="Times New Roman" w:hAnsi="Times New Roman"/>
          <w:sz w:val="24"/>
          <w:szCs w:val="24"/>
        </w:rPr>
      </w:pPr>
    </w:p>
    <w:p w14:paraId="127BE82D" w14:textId="77777777" w:rsidR="002E5654" w:rsidRDefault="002E5654">
      <w:pPr>
        <w:spacing w:after="0" w:line="240" w:lineRule="auto"/>
        <w:rPr>
          <w:rFonts w:ascii="Times New Roman" w:eastAsia="Times New Roman" w:hAnsi="Times New Roman"/>
          <w:sz w:val="24"/>
          <w:szCs w:val="24"/>
        </w:rPr>
      </w:pPr>
    </w:p>
    <w:p w14:paraId="3686BDCC" w14:textId="7C08DA87" w:rsidR="002E5654" w:rsidRDefault="00000000">
      <w:pPr>
        <w:spacing w:after="0"/>
        <w:ind w:firstLine="720"/>
        <w:jc w:val="both"/>
        <w:rPr>
          <w:rFonts w:ascii="Times New Roman" w:eastAsia="Times New Roman" w:hAnsi="Times New Roman"/>
          <w:sz w:val="20"/>
          <w:szCs w:val="20"/>
        </w:rPr>
      </w:pPr>
      <w:r>
        <w:rPr>
          <w:rFonts w:ascii="Times New Roman" w:eastAsia="Times New Roman" w:hAnsi="Times New Roman"/>
          <w:color w:val="000000"/>
          <w:sz w:val="20"/>
          <w:szCs w:val="20"/>
        </w:rPr>
        <w:t xml:space="preserve">Tīklu apkalpošanas robežu akts tiek noslēgs starp </w:t>
      </w:r>
      <w:r>
        <w:rPr>
          <w:rFonts w:ascii="Times New Roman" w:eastAsia="Times New Roman" w:hAnsi="Times New Roman"/>
          <w:b/>
          <w:color w:val="000000"/>
          <w:sz w:val="20"/>
          <w:szCs w:val="20"/>
        </w:rPr>
        <w:t>Pakalpojuma saņēmēju</w:t>
      </w:r>
      <w:r>
        <w:rPr>
          <w:rFonts w:ascii="Times New Roman" w:eastAsia="Times New Roman" w:hAnsi="Times New Roman"/>
          <w:color w:val="000000"/>
          <w:sz w:val="20"/>
          <w:szCs w:val="20"/>
        </w:rPr>
        <w:t xml:space="preserve"> un </w:t>
      </w:r>
      <w:r>
        <w:rPr>
          <w:rFonts w:ascii="Times New Roman" w:eastAsia="Times New Roman" w:hAnsi="Times New Roman"/>
          <w:b/>
          <w:color w:val="000000"/>
          <w:sz w:val="20"/>
          <w:szCs w:val="20"/>
        </w:rPr>
        <w:t>Pakalpojuma sniedzēju</w:t>
      </w:r>
      <w:r>
        <w:rPr>
          <w:rFonts w:ascii="Times New Roman" w:eastAsia="Times New Roman" w:hAnsi="Times New Roman"/>
          <w:color w:val="000000"/>
          <w:sz w:val="20"/>
          <w:szCs w:val="20"/>
        </w:rPr>
        <w:t xml:space="preserve"> vienojoties par apkalpes robežām. Robežu akts tiek sastādīts uz 1 lapu 2 (divos) eksemplāros un ir neatņemama 20</w:t>
      </w:r>
      <w:r w:rsidR="002205B1">
        <w:rPr>
          <w:rFonts w:ascii="Times New Roman" w:eastAsia="Times New Roman" w:hAnsi="Times New Roman"/>
          <w:color w:val="000000"/>
          <w:sz w:val="20"/>
          <w:szCs w:val="20"/>
        </w:rPr>
        <w:t>___</w:t>
      </w:r>
      <w:r>
        <w:rPr>
          <w:rFonts w:ascii="Times New Roman" w:eastAsia="Times New Roman" w:hAnsi="Times New Roman"/>
          <w:color w:val="000000"/>
          <w:sz w:val="20"/>
          <w:szCs w:val="20"/>
        </w:rPr>
        <w:t>.gada </w:t>
      </w:r>
      <w:r w:rsidR="002205B1">
        <w:rPr>
          <w:rFonts w:ascii="Times New Roman" w:eastAsia="Times New Roman" w:hAnsi="Times New Roman"/>
          <w:sz w:val="20"/>
          <w:szCs w:val="20"/>
        </w:rPr>
        <w:t>______________</w:t>
      </w:r>
      <w:r>
        <w:rPr>
          <w:rFonts w:ascii="Times New Roman" w:eastAsia="Times New Roman" w:hAnsi="Times New Roman"/>
          <w:sz w:val="20"/>
          <w:szCs w:val="20"/>
        </w:rPr>
        <w:t xml:space="preserve"> līgumam Nr. </w:t>
      </w:r>
      <w:r w:rsidR="002205B1">
        <w:rPr>
          <w:rFonts w:ascii="Times New Roman" w:eastAsia="Times New Roman" w:hAnsi="Times New Roman"/>
          <w:sz w:val="20"/>
          <w:szCs w:val="20"/>
        </w:rPr>
        <w:t>___________</w:t>
      </w:r>
      <w:r>
        <w:rPr>
          <w:rFonts w:ascii="Times New Roman" w:eastAsia="Times New Roman" w:hAnsi="Times New Roman"/>
          <w:color w:val="000000"/>
          <w:sz w:val="20"/>
          <w:szCs w:val="20"/>
        </w:rPr>
        <w:t xml:space="preserve"> sastāvdaļa.</w:t>
      </w:r>
    </w:p>
    <w:p w14:paraId="6A2BFE78" w14:textId="77777777" w:rsidR="002E5654" w:rsidRDefault="002E5654">
      <w:pPr>
        <w:spacing w:after="0" w:line="240" w:lineRule="auto"/>
        <w:rPr>
          <w:rFonts w:ascii="Times New Roman" w:eastAsia="Times New Roman" w:hAnsi="Times New Roman"/>
          <w:sz w:val="20"/>
          <w:szCs w:val="20"/>
        </w:rPr>
      </w:pPr>
    </w:p>
    <w:p w14:paraId="34CE26BF" w14:textId="77777777" w:rsidR="002E5654" w:rsidRDefault="00000000">
      <w:pPr>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rPr>
        <w:t>Tīklu apkalpošanas robežu aktu noslēdz:</w:t>
      </w:r>
    </w:p>
    <w:p w14:paraId="63B14F77" w14:textId="77777777" w:rsidR="002E5654" w:rsidRDefault="002E5654">
      <w:pPr>
        <w:spacing w:after="240" w:line="240" w:lineRule="auto"/>
        <w:rPr>
          <w:rFonts w:ascii="Times New Roman" w:eastAsia="Times New Roman" w:hAnsi="Times New Roman"/>
          <w:sz w:val="20"/>
          <w:szCs w:val="20"/>
        </w:rPr>
      </w:pPr>
    </w:p>
    <w:p w14:paraId="24427F85" w14:textId="77777777" w:rsidR="002E5654" w:rsidRDefault="00000000">
      <w:pPr>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rPr>
        <w:t>Robežu shēma vai apraksts:</w:t>
      </w:r>
    </w:p>
    <w:p w14:paraId="2622CB63" w14:textId="77777777" w:rsidR="002E5654" w:rsidRDefault="002E5654">
      <w:pPr>
        <w:spacing w:after="0" w:line="240" w:lineRule="auto"/>
        <w:rPr>
          <w:rFonts w:ascii="Times New Roman" w:eastAsia="Times New Roman" w:hAnsi="Times New Roman"/>
          <w:sz w:val="20"/>
          <w:szCs w:val="20"/>
        </w:rPr>
      </w:pPr>
    </w:p>
    <w:p w14:paraId="1FE1660A" w14:textId="1A65E853" w:rsidR="002E5654" w:rsidRDefault="00000000">
      <w:pPr>
        <w:numPr>
          <w:ilvl w:val="0"/>
          <w:numId w:val="2"/>
        </w:numPr>
        <w:spacing w:after="0"/>
        <w:jc w:val="both"/>
        <w:rPr>
          <w:rFonts w:ascii="Times New Roman" w:eastAsia="Times New Roman" w:hAnsi="Times New Roman"/>
          <w:sz w:val="20"/>
          <w:szCs w:val="20"/>
        </w:rPr>
      </w:pPr>
      <w:r>
        <w:rPr>
          <w:rFonts w:ascii="Times New Roman" w:eastAsia="Times New Roman" w:hAnsi="Times New Roman"/>
          <w:sz w:val="20"/>
          <w:szCs w:val="20"/>
        </w:rPr>
        <w:t xml:space="preserve">Ūdensvada tīklu apkalpošanas robeža ir līdz dzīv. ēkas </w:t>
      </w:r>
      <w:r w:rsidR="002205B1">
        <w:rPr>
          <w:rFonts w:ascii="Times New Roman" w:eastAsia="Times New Roman" w:hAnsi="Times New Roman"/>
          <w:sz w:val="20"/>
          <w:szCs w:val="20"/>
        </w:rPr>
        <w:t>______________</w:t>
      </w:r>
      <w:r>
        <w:rPr>
          <w:rFonts w:ascii="Times New Roman" w:eastAsia="Times New Roman" w:hAnsi="Times New Roman"/>
          <w:b/>
          <w:sz w:val="20"/>
          <w:szCs w:val="20"/>
        </w:rPr>
        <w:t xml:space="preserve"> </w:t>
      </w:r>
      <w:r>
        <w:rPr>
          <w:rFonts w:ascii="Times New Roman" w:eastAsia="Times New Roman" w:hAnsi="Times New Roman"/>
          <w:sz w:val="20"/>
          <w:szCs w:val="20"/>
        </w:rPr>
        <w:t xml:space="preserve"> ūdensvada aizbīdnim.</w:t>
      </w:r>
    </w:p>
    <w:p w14:paraId="251455A4" w14:textId="02277AB2" w:rsidR="002E5654" w:rsidRDefault="00000000">
      <w:pPr>
        <w:numPr>
          <w:ilvl w:val="0"/>
          <w:numId w:val="2"/>
        </w:numPr>
        <w:spacing w:after="0"/>
        <w:jc w:val="both"/>
        <w:rPr>
          <w:rFonts w:ascii="Times New Roman" w:eastAsia="Times New Roman" w:hAnsi="Times New Roman"/>
          <w:sz w:val="20"/>
          <w:szCs w:val="20"/>
        </w:rPr>
      </w:pPr>
      <w:r>
        <w:rPr>
          <w:rFonts w:ascii="Times New Roman" w:eastAsia="Times New Roman" w:hAnsi="Times New Roman"/>
          <w:sz w:val="20"/>
          <w:szCs w:val="20"/>
        </w:rPr>
        <w:t xml:space="preserve">Kanalizācijas tīklu apkalpošanas robeža ir līdz dzīv. ēkas </w:t>
      </w:r>
      <w:r w:rsidR="002205B1">
        <w:rPr>
          <w:rFonts w:ascii="Times New Roman" w:eastAsia="Times New Roman" w:hAnsi="Times New Roman"/>
          <w:sz w:val="20"/>
          <w:szCs w:val="20"/>
        </w:rPr>
        <w:t>_____________</w:t>
      </w:r>
      <w:r>
        <w:rPr>
          <w:rFonts w:ascii="Times New Roman" w:eastAsia="Times New Roman" w:hAnsi="Times New Roman"/>
          <w:sz w:val="20"/>
          <w:szCs w:val="20"/>
        </w:rPr>
        <w:t xml:space="preserve"> pirmajai kanalizācijas notekūdeņu pieņemšanas akai.</w:t>
      </w:r>
    </w:p>
    <w:p w14:paraId="18263D69" w14:textId="3CC9B8E5" w:rsidR="002E5654" w:rsidRDefault="00000000">
      <w:pPr>
        <w:numPr>
          <w:ilvl w:val="0"/>
          <w:numId w:val="2"/>
        </w:numPr>
        <w:spacing w:after="0"/>
        <w:jc w:val="both"/>
        <w:rPr>
          <w:rFonts w:ascii="Times New Roman" w:eastAsia="Times New Roman" w:hAnsi="Times New Roman"/>
          <w:sz w:val="20"/>
          <w:szCs w:val="20"/>
        </w:rPr>
      </w:pPr>
      <w:r>
        <w:rPr>
          <w:rFonts w:ascii="Times New Roman" w:eastAsia="Times New Roman" w:hAnsi="Times New Roman"/>
          <w:sz w:val="20"/>
          <w:szCs w:val="20"/>
        </w:rPr>
        <w:t>Siltumpadeves apkalpošanas robeža ir līdz siltu</w:t>
      </w:r>
      <w:r>
        <w:rPr>
          <w:rFonts w:ascii="Times New Roman" w:eastAsia="Times New Roman" w:hAnsi="Times New Roman"/>
          <w:sz w:val="20"/>
          <w:szCs w:val="20"/>
          <w:highlight w:val="white"/>
        </w:rPr>
        <w:t>mmezgla ievada aizbīdn</w:t>
      </w:r>
      <w:r>
        <w:rPr>
          <w:rFonts w:ascii="Times New Roman" w:eastAsia="Times New Roman" w:hAnsi="Times New Roman"/>
          <w:sz w:val="20"/>
          <w:szCs w:val="20"/>
        </w:rPr>
        <w:t xml:space="preserve">im dzīv. ēkā </w:t>
      </w:r>
      <w:r w:rsidR="002205B1">
        <w:rPr>
          <w:rFonts w:ascii="Times New Roman" w:eastAsia="Times New Roman" w:hAnsi="Times New Roman"/>
          <w:sz w:val="20"/>
          <w:szCs w:val="20"/>
        </w:rPr>
        <w:t>________________ .</w:t>
      </w:r>
    </w:p>
    <w:p w14:paraId="0E0EADE7" w14:textId="77777777" w:rsidR="002E5654" w:rsidRDefault="002E5654">
      <w:pPr>
        <w:pBdr>
          <w:top w:val="nil"/>
          <w:left w:val="nil"/>
          <w:bottom w:val="nil"/>
          <w:right w:val="nil"/>
          <w:between w:val="nil"/>
        </w:pBdr>
        <w:spacing w:after="0"/>
        <w:ind w:left="405"/>
        <w:jc w:val="both"/>
        <w:rPr>
          <w:rFonts w:ascii="Times New Roman" w:eastAsia="Times New Roman" w:hAnsi="Times New Roman"/>
          <w:sz w:val="20"/>
          <w:szCs w:val="20"/>
        </w:rPr>
      </w:pPr>
    </w:p>
    <w:p w14:paraId="643238B4" w14:textId="77777777" w:rsidR="002E5654" w:rsidRDefault="00000000">
      <w:pPr>
        <w:spacing w:after="0" w:line="240" w:lineRule="auto"/>
        <w:ind w:left="36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p>
    <w:p w14:paraId="75B63DA9" w14:textId="77777777" w:rsidR="002E5654" w:rsidRDefault="002E5654">
      <w:pPr>
        <w:spacing w:after="0" w:line="240" w:lineRule="auto"/>
        <w:rPr>
          <w:rFonts w:ascii="Times New Roman" w:eastAsia="Times New Roman" w:hAnsi="Times New Roman"/>
          <w:color w:val="000000"/>
          <w:sz w:val="20"/>
          <w:szCs w:val="20"/>
        </w:rPr>
      </w:pPr>
    </w:p>
    <w:p w14:paraId="6B68684A" w14:textId="77777777" w:rsidR="002E5654" w:rsidRDefault="002E5654">
      <w:pPr>
        <w:spacing w:after="240" w:line="240" w:lineRule="auto"/>
        <w:rPr>
          <w:rFonts w:ascii="Times New Roman" w:eastAsia="Times New Roman" w:hAnsi="Times New Roman"/>
          <w:sz w:val="20"/>
          <w:szCs w:val="20"/>
        </w:rPr>
      </w:pPr>
    </w:p>
    <w:tbl>
      <w:tblPr>
        <w:tblStyle w:val="affffffb"/>
        <w:tblW w:w="4854" w:type="dxa"/>
        <w:tblInd w:w="-108" w:type="dxa"/>
        <w:tblLayout w:type="fixed"/>
        <w:tblLook w:val="0400" w:firstRow="0" w:lastRow="0" w:firstColumn="0" w:lastColumn="0" w:noHBand="0" w:noVBand="1"/>
      </w:tblPr>
      <w:tblGrid>
        <w:gridCol w:w="4854"/>
      </w:tblGrid>
      <w:tr w:rsidR="002E5654" w14:paraId="05783DB6" w14:textId="77777777">
        <w:trPr>
          <w:trHeight w:val="341"/>
        </w:trPr>
        <w:tc>
          <w:tcPr>
            <w:tcW w:w="4854" w:type="dxa"/>
            <w:tcMar>
              <w:top w:w="0" w:type="dxa"/>
              <w:left w:w="108" w:type="dxa"/>
              <w:bottom w:w="0" w:type="dxa"/>
              <w:right w:w="108" w:type="dxa"/>
            </w:tcMar>
          </w:tcPr>
          <w:p w14:paraId="1F75CE4E" w14:textId="77777777" w:rsidR="002E5654" w:rsidRDefault="00000000">
            <w:pPr>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rPr>
              <w:t>Pret robežu stāvokli šo aktu parakstījušiem iebildumu nav</w:t>
            </w:r>
          </w:p>
        </w:tc>
      </w:tr>
    </w:tbl>
    <w:p w14:paraId="70E42B82" w14:textId="77777777" w:rsidR="002E5654" w:rsidRDefault="00000000">
      <w:pPr>
        <w:spacing w:after="240" w:line="240" w:lineRule="auto"/>
        <w:rPr>
          <w:rFonts w:ascii="Times New Roman" w:eastAsia="Times New Roman" w:hAnsi="Times New Roman"/>
          <w:sz w:val="20"/>
          <w:szCs w:val="20"/>
        </w:rPr>
      </w:pPr>
      <w:r>
        <w:rPr>
          <w:rFonts w:ascii="Times New Roman" w:eastAsia="Times New Roman" w:hAnsi="Times New Roman"/>
          <w:sz w:val="20"/>
          <w:szCs w:val="20"/>
        </w:rPr>
        <w:br/>
      </w:r>
    </w:p>
    <w:p w14:paraId="7C66037F" w14:textId="77777777" w:rsidR="002E5654" w:rsidRDefault="0000000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PARAKSTI:</w:t>
      </w:r>
    </w:p>
    <w:p w14:paraId="70A12747" w14:textId="77777777" w:rsidR="002E5654" w:rsidRDefault="002E5654">
      <w:pPr>
        <w:spacing w:after="0" w:line="240" w:lineRule="auto"/>
        <w:rPr>
          <w:rFonts w:ascii="Times New Roman" w:eastAsia="Times New Roman" w:hAnsi="Times New Roman"/>
          <w:sz w:val="20"/>
          <w:szCs w:val="20"/>
        </w:rPr>
      </w:pPr>
    </w:p>
    <w:p w14:paraId="716CD0A4" w14:textId="77777777" w:rsidR="002E5654" w:rsidRDefault="00000000">
      <w:pPr>
        <w:spacing w:after="0" w:line="240" w:lineRule="auto"/>
        <w:rPr>
          <w:rFonts w:ascii="Times New Roman" w:eastAsia="Times New Roman" w:hAnsi="Times New Roman"/>
          <w:sz w:val="20"/>
          <w:szCs w:val="20"/>
        </w:rPr>
      </w:pPr>
      <w:r>
        <w:rPr>
          <w:rFonts w:ascii="Times New Roman" w:eastAsia="Times New Roman" w:hAnsi="Times New Roman"/>
          <w:sz w:val="20"/>
          <w:szCs w:val="20"/>
        </w:rPr>
        <w:t>PARAKSTI:</w:t>
      </w:r>
    </w:p>
    <w:p w14:paraId="768D1B89" w14:textId="21739A50" w:rsidR="002E5654" w:rsidRDefault="00000000">
      <w:pPr>
        <w:spacing w:after="0" w:line="240" w:lineRule="auto"/>
        <w:rPr>
          <w:rFonts w:ascii="Times New Roman" w:eastAsia="Times New Roman" w:hAnsi="Times New Roman"/>
          <w:sz w:val="20"/>
          <w:szCs w:val="20"/>
        </w:rPr>
      </w:pPr>
      <w:r>
        <w:rPr>
          <w:rFonts w:ascii="Times New Roman" w:eastAsia="Times New Roman" w:hAnsi="Times New Roman"/>
          <w:sz w:val="20"/>
          <w:szCs w:val="20"/>
        </w:rPr>
        <w:t>Īpašnieks/valdītājs</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  </w:t>
      </w:r>
      <w:r>
        <w:rPr>
          <w:rFonts w:ascii="Times New Roman" w:eastAsia="Times New Roman" w:hAnsi="Times New Roman"/>
          <w:sz w:val="24"/>
          <w:szCs w:val="24"/>
        </w:rPr>
        <w:tab/>
      </w:r>
      <w:r>
        <w:rPr>
          <w:rFonts w:ascii="Times New Roman" w:eastAsia="Times New Roman" w:hAnsi="Times New Roman"/>
          <w:sz w:val="20"/>
          <w:szCs w:val="20"/>
        </w:rPr>
        <w:t xml:space="preserve">                               </w:t>
      </w:r>
      <w:r w:rsidR="002205B1">
        <w:rPr>
          <w:rFonts w:ascii="Times New Roman" w:eastAsia="Times New Roman" w:hAnsi="Times New Roman"/>
          <w:sz w:val="20"/>
          <w:szCs w:val="20"/>
        </w:rPr>
        <w:t>_____________</w:t>
      </w:r>
    </w:p>
    <w:tbl>
      <w:tblPr>
        <w:tblStyle w:val="affffffc"/>
        <w:tblW w:w="8915" w:type="dxa"/>
        <w:tblInd w:w="-108" w:type="dxa"/>
        <w:tblLayout w:type="fixed"/>
        <w:tblLook w:val="0400" w:firstRow="0" w:lastRow="0" w:firstColumn="0" w:lastColumn="0" w:noHBand="0" w:noVBand="1"/>
      </w:tblPr>
      <w:tblGrid>
        <w:gridCol w:w="8915"/>
      </w:tblGrid>
      <w:tr w:rsidR="002E5654" w14:paraId="686A2C7B" w14:textId="77777777">
        <w:trPr>
          <w:trHeight w:val="1134"/>
        </w:trPr>
        <w:tc>
          <w:tcPr>
            <w:tcW w:w="8915" w:type="dxa"/>
            <w:tcBorders>
              <w:top w:val="single" w:sz="4" w:space="0" w:color="000000"/>
              <w:bottom w:val="single" w:sz="4" w:space="0" w:color="000000"/>
            </w:tcBorders>
            <w:tcMar>
              <w:top w:w="0" w:type="dxa"/>
              <w:left w:w="108" w:type="dxa"/>
              <w:bottom w:w="0" w:type="dxa"/>
              <w:right w:w="108" w:type="dxa"/>
            </w:tcMar>
          </w:tcPr>
          <w:p w14:paraId="1E664FA2" w14:textId="77777777" w:rsidR="002E5654" w:rsidRDefault="0000000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0"/>
                <w:szCs w:val="20"/>
              </w:rPr>
              <w:t>Pakalpojuma saņēmējs</w:t>
            </w:r>
          </w:p>
          <w:p w14:paraId="5609ACE0" w14:textId="77777777" w:rsidR="002E5654" w:rsidRDefault="002E5654">
            <w:pPr>
              <w:spacing w:after="240" w:line="240" w:lineRule="auto"/>
              <w:rPr>
                <w:rFonts w:ascii="Times New Roman" w:eastAsia="Times New Roman" w:hAnsi="Times New Roman"/>
                <w:sz w:val="24"/>
                <w:szCs w:val="24"/>
              </w:rPr>
            </w:pPr>
          </w:p>
          <w:p w14:paraId="4C3A01F7" w14:textId="77777777" w:rsidR="002E5654" w:rsidRDefault="00000000">
            <w:pPr>
              <w:spacing w:after="0" w:line="240" w:lineRule="auto"/>
              <w:rPr>
                <w:rFonts w:ascii="Times New Roman" w:eastAsia="Times New Roman" w:hAnsi="Times New Roman"/>
                <w:sz w:val="24"/>
                <w:szCs w:val="24"/>
              </w:rPr>
            </w:pPr>
            <w:r>
              <w:rPr>
                <w:rFonts w:ascii="Times New Roman" w:eastAsia="Times New Roman" w:hAnsi="Times New Roman"/>
              </w:rPr>
              <w:t>Valdes locekle:</w:t>
            </w:r>
            <w:r>
              <w:rPr>
                <w:rFonts w:ascii="Times New Roman" w:eastAsia="Times New Roman" w:hAnsi="Times New Roman"/>
                <w:sz w:val="24"/>
                <w:szCs w:val="24"/>
              </w:rPr>
              <w:t xml:space="preserve">                                                                                                        </w:t>
            </w:r>
            <w:r>
              <w:rPr>
                <w:rFonts w:ascii="Times New Roman" w:eastAsia="Times New Roman" w:hAnsi="Times New Roman"/>
                <w:sz w:val="20"/>
                <w:szCs w:val="20"/>
              </w:rPr>
              <w:t>Diāna Skudra</w:t>
            </w:r>
          </w:p>
        </w:tc>
      </w:tr>
      <w:tr w:rsidR="002E5654" w14:paraId="4FB29010" w14:textId="77777777">
        <w:tc>
          <w:tcPr>
            <w:tcW w:w="8915" w:type="dxa"/>
            <w:tcBorders>
              <w:top w:val="single" w:sz="4" w:space="0" w:color="000000"/>
            </w:tcBorders>
            <w:tcMar>
              <w:top w:w="0" w:type="dxa"/>
              <w:left w:w="108" w:type="dxa"/>
              <w:bottom w:w="0" w:type="dxa"/>
              <w:right w:w="108" w:type="dxa"/>
            </w:tcMar>
          </w:tcPr>
          <w:p w14:paraId="4C395D06" w14:textId="77777777" w:rsidR="002E5654" w:rsidRDefault="00000000">
            <w:pPr>
              <w:spacing w:after="0" w:line="240" w:lineRule="auto"/>
              <w:rPr>
                <w:rFonts w:ascii="Times New Roman" w:eastAsia="Times New Roman" w:hAnsi="Times New Roman"/>
                <w:sz w:val="24"/>
                <w:szCs w:val="24"/>
              </w:rPr>
            </w:pPr>
            <w:r>
              <w:rPr>
                <w:rFonts w:ascii="Times New Roman" w:eastAsia="Times New Roman" w:hAnsi="Times New Roman"/>
                <w:sz w:val="20"/>
                <w:szCs w:val="20"/>
              </w:rPr>
              <w:t>Pakalpojuma sniedzējs</w:t>
            </w:r>
            <w:r>
              <w:rPr>
                <w:rFonts w:ascii="Times New Roman" w:eastAsia="Times New Roman" w:hAnsi="Times New Roman"/>
                <w:sz w:val="20"/>
                <w:szCs w:val="20"/>
              </w:rPr>
              <w:br/>
            </w:r>
          </w:p>
        </w:tc>
      </w:tr>
    </w:tbl>
    <w:p w14:paraId="104D8A56" w14:textId="77777777" w:rsidR="002E5654" w:rsidRDefault="002E5654">
      <w:pPr>
        <w:rPr>
          <w:rFonts w:ascii="Times New Roman" w:eastAsia="Times New Roman" w:hAnsi="Times New Roman"/>
          <w:sz w:val="20"/>
          <w:szCs w:val="20"/>
        </w:rPr>
      </w:pPr>
    </w:p>
    <w:sectPr w:rsidR="002E5654" w:rsidSect="002205B1">
      <w:footerReference w:type="default" r:id="rId15"/>
      <w:pgSz w:w="11906" w:h="16838"/>
      <w:pgMar w:top="1134" w:right="1418" w:bottom="851"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78586" w14:textId="77777777" w:rsidR="00A7628E" w:rsidRDefault="00A7628E">
      <w:pPr>
        <w:spacing w:after="0" w:line="240" w:lineRule="auto"/>
      </w:pPr>
      <w:r>
        <w:separator/>
      </w:r>
    </w:p>
  </w:endnote>
  <w:endnote w:type="continuationSeparator" w:id="0">
    <w:p w14:paraId="71858406" w14:textId="77777777" w:rsidR="00A7628E" w:rsidRDefault="00A76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FEB77" w14:textId="77777777" w:rsidR="002E5654" w:rsidRDefault="00000000">
    <w:pPr>
      <w:pBdr>
        <w:top w:val="nil"/>
        <w:left w:val="nil"/>
        <w:bottom w:val="nil"/>
        <w:right w:val="nil"/>
        <w:between w:val="nil"/>
      </w:pBdr>
      <w:tabs>
        <w:tab w:val="center" w:pos="4153"/>
        <w:tab w:val="right" w:pos="830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205B1">
      <w:rPr>
        <w:noProof/>
        <w:color w:val="000000"/>
      </w:rPr>
      <w:t>1</w:t>
    </w:r>
    <w:r>
      <w:rPr>
        <w:color w:val="000000"/>
      </w:rPr>
      <w:fldChar w:fldCharType="end"/>
    </w:r>
  </w:p>
  <w:p w14:paraId="78B90BE5" w14:textId="77777777" w:rsidR="002E5654" w:rsidRDefault="002E5654">
    <w:pPr>
      <w:pBdr>
        <w:top w:val="nil"/>
        <w:left w:val="nil"/>
        <w:bottom w:val="nil"/>
        <w:right w:val="nil"/>
        <w:between w:val="nil"/>
      </w:pBdr>
      <w:tabs>
        <w:tab w:val="center" w:pos="4153"/>
        <w:tab w:val="right" w:pos="830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2F4D2" w14:textId="77777777" w:rsidR="00A7628E" w:rsidRDefault="00A7628E">
      <w:pPr>
        <w:spacing w:after="0" w:line="240" w:lineRule="auto"/>
      </w:pPr>
      <w:r>
        <w:separator/>
      </w:r>
    </w:p>
  </w:footnote>
  <w:footnote w:type="continuationSeparator" w:id="0">
    <w:p w14:paraId="5217D3E5" w14:textId="77777777" w:rsidR="00A7628E" w:rsidRDefault="00A762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C0C31"/>
    <w:multiLevelType w:val="multilevel"/>
    <w:tmpl w:val="CC36CA62"/>
    <w:lvl w:ilvl="0">
      <w:start w:val="1"/>
      <w:numFmt w:val="decimal"/>
      <w:lvlText w:val="%1."/>
      <w:lvlJc w:val="left"/>
      <w:pPr>
        <w:ind w:left="405" w:hanging="405"/>
      </w:pPr>
      <w:rPr>
        <w:b/>
      </w:rPr>
    </w:lvl>
    <w:lvl w:ilvl="1">
      <w:start w:val="1"/>
      <w:numFmt w:val="decimal"/>
      <w:lvlText w:val="%1.%2."/>
      <w:lvlJc w:val="left"/>
      <w:pPr>
        <w:ind w:left="405" w:hanging="405"/>
      </w:pPr>
      <w:rPr>
        <w:rFonts w:ascii="Times New Roman" w:eastAsia="Times New Roman" w:hAnsi="Times New Roman" w:cs="Times New Roman"/>
        <w:b w:val="0"/>
        <w:sz w:val="20"/>
        <w:szCs w:val="20"/>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E9F4D36"/>
    <w:multiLevelType w:val="multilevel"/>
    <w:tmpl w:val="C8E45106"/>
    <w:lvl w:ilvl="0">
      <w:start w:val="6"/>
      <w:numFmt w:val="decimal"/>
      <w:lvlText w:val="%1."/>
      <w:lvlJc w:val="left"/>
      <w:pPr>
        <w:ind w:left="360" w:hanging="360"/>
      </w:pPr>
      <w:rPr>
        <w:b/>
      </w:rPr>
    </w:lvl>
    <w:lvl w:ilvl="1">
      <w:start w:val="1"/>
      <w:numFmt w:val="decimal"/>
      <w:lvlText w:val="%1.%2."/>
      <w:lvlJc w:val="left"/>
      <w:pPr>
        <w:ind w:left="1211" w:hanging="360"/>
      </w:pPr>
      <w:rPr>
        <w:b w:val="0"/>
      </w:rPr>
    </w:lvl>
    <w:lvl w:ilvl="2">
      <w:start w:val="1"/>
      <w:numFmt w:val="decimal"/>
      <w:lvlText w:val="%1.%2.%3."/>
      <w:lvlJc w:val="left"/>
      <w:pPr>
        <w:ind w:left="2730" w:hanging="720"/>
      </w:pPr>
      <w:rPr>
        <w:b w:val="0"/>
      </w:rPr>
    </w:lvl>
    <w:lvl w:ilvl="3">
      <w:start w:val="1"/>
      <w:numFmt w:val="decimal"/>
      <w:lvlText w:val="%1.%2.%3.%4."/>
      <w:lvlJc w:val="left"/>
      <w:pPr>
        <w:ind w:left="3735" w:hanging="720"/>
      </w:pPr>
      <w:rPr>
        <w:b w:val="0"/>
      </w:rPr>
    </w:lvl>
    <w:lvl w:ilvl="4">
      <w:start w:val="1"/>
      <w:numFmt w:val="decimal"/>
      <w:lvlText w:val="%1.%2.%3.%4.%5."/>
      <w:lvlJc w:val="left"/>
      <w:pPr>
        <w:ind w:left="5100" w:hanging="1080"/>
      </w:pPr>
      <w:rPr>
        <w:b w:val="0"/>
      </w:rPr>
    </w:lvl>
    <w:lvl w:ilvl="5">
      <w:start w:val="1"/>
      <w:numFmt w:val="decimal"/>
      <w:lvlText w:val="%1.%2.%3.%4.%5.%6."/>
      <w:lvlJc w:val="left"/>
      <w:pPr>
        <w:ind w:left="6105" w:hanging="1080"/>
      </w:pPr>
      <w:rPr>
        <w:b w:val="0"/>
      </w:rPr>
    </w:lvl>
    <w:lvl w:ilvl="6">
      <w:start w:val="1"/>
      <w:numFmt w:val="decimal"/>
      <w:lvlText w:val="%1.%2.%3.%4.%5.%6.%7."/>
      <w:lvlJc w:val="left"/>
      <w:pPr>
        <w:ind w:left="7470" w:hanging="1440"/>
      </w:pPr>
      <w:rPr>
        <w:b w:val="0"/>
      </w:rPr>
    </w:lvl>
    <w:lvl w:ilvl="7">
      <w:start w:val="1"/>
      <w:numFmt w:val="decimal"/>
      <w:lvlText w:val="%1.%2.%3.%4.%5.%6.%7.%8."/>
      <w:lvlJc w:val="left"/>
      <w:pPr>
        <w:ind w:left="8475" w:hanging="1440"/>
      </w:pPr>
      <w:rPr>
        <w:b w:val="0"/>
      </w:rPr>
    </w:lvl>
    <w:lvl w:ilvl="8">
      <w:start w:val="1"/>
      <w:numFmt w:val="decimal"/>
      <w:lvlText w:val="%1.%2.%3.%4.%5.%6.%7.%8.%9."/>
      <w:lvlJc w:val="left"/>
      <w:pPr>
        <w:ind w:left="9840" w:hanging="1800"/>
      </w:pPr>
      <w:rPr>
        <w:b w:val="0"/>
      </w:rPr>
    </w:lvl>
  </w:abstractNum>
  <w:abstractNum w:abstractNumId="2" w15:restartNumberingAfterBreak="0">
    <w:nsid w:val="417E2DE7"/>
    <w:multiLevelType w:val="multilevel"/>
    <w:tmpl w:val="D2F483E4"/>
    <w:lvl w:ilvl="0">
      <w:start w:val="5"/>
      <w:numFmt w:val="decimal"/>
      <w:lvlText w:val="%1."/>
      <w:lvlJc w:val="left"/>
      <w:pPr>
        <w:ind w:left="645" w:hanging="645"/>
      </w:pPr>
      <w:rPr>
        <w:b/>
      </w:rPr>
    </w:lvl>
    <w:lvl w:ilvl="1">
      <w:start w:val="10"/>
      <w:numFmt w:val="decimal"/>
      <w:lvlText w:val="%1.%2."/>
      <w:lvlJc w:val="left"/>
      <w:pPr>
        <w:ind w:left="1005" w:hanging="645"/>
      </w:pPr>
      <w:rPr>
        <w:rFonts w:ascii="Times New Roman" w:eastAsia="Arial" w:hAnsi="Times New Roman" w:cs="Times New Roman" w:hint="default"/>
        <w:b w:val="0"/>
        <w:color w:val="000000"/>
      </w:rPr>
    </w:lvl>
    <w:lvl w:ilvl="2">
      <w:start w:val="1"/>
      <w:numFmt w:val="decimal"/>
      <w:lvlText w:val="%1.%2.%3."/>
      <w:lvlJc w:val="left"/>
      <w:pPr>
        <w:ind w:left="1440" w:hanging="720"/>
      </w:pPr>
      <w:rPr>
        <w:b w:val="0"/>
      </w:rPr>
    </w:lvl>
    <w:lvl w:ilvl="3">
      <w:start w:val="1"/>
      <w:numFmt w:val="decimal"/>
      <w:lvlText w:val="%1.%2.%3.%4."/>
      <w:lvlJc w:val="left"/>
      <w:pPr>
        <w:ind w:left="1800" w:hanging="720"/>
      </w:pPr>
      <w:rPr>
        <w:b w:val="0"/>
      </w:rPr>
    </w:lvl>
    <w:lvl w:ilvl="4">
      <w:start w:val="1"/>
      <w:numFmt w:val="decimal"/>
      <w:lvlText w:val="%1.%2.%3.%4.%5."/>
      <w:lvlJc w:val="left"/>
      <w:pPr>
        <w:ind w:left="2520" w:hanging="1080"/>
      </w:pPr>
      <w:rPr>
        <w:b w:val="0"/>
      </w:rPr>
    </w:lvl>
    <w:lvl w:ilvl="5">
      <w:start w:val="1"/>
      <w:numFmt w:val="decimal"/>
      <w:lvlText w:val="%1.%2.%3.%4.%5.%6."/>
      <w:lvlJc w:val="left"/>
      <w:pPr>
        <w:ind w:left="2880" w:hanging="1080"/>
      </w:pPr>
      <w:rPr>
        <w:b w:val="0"/>
      </w:rPr>
    </w:lvl>
    <w:lvl w:ilvl="6">
      <w:start w:val="1"/>
      <w:numFmt w:val="decimal"/>
      <w:lvlText w:val="%1.%2.%3.%4.%5.%6.%7."/>
      <w:lvlJc w:val="left"/>
      <w:pPr>
        <w:ind w:left="3600" w:hanging="1440"/>
      </w:pPr>
      <w:rPr>
        <w:b w:val="0"/>
      </w:rPr>
    </w:lvl>
    <w:lvl w:ilvl="7">
      <w:start w:val="1"/>
      <w:numFmt w:val="decimal"/>
      <w:lvlText w:val="%1.%2.%3.%4.%5.%6.%7.%8."/>
      <w:lvlJc w:val="left"/>
      <w:pPr>
        <w:ind w:left="3960" w:hanging="1440"/>
      </w:pPr>
      <w:rPr>
        <w:b w:val="0"/>
      </w:rPr>
    </w:lvl>
    <w:lvl w:ilvl="8">
      <w:start w:val="1"/>
      <w:numFmt w:val="decimal"/>
      <w:lvlText w:val="%1.%2.%3.%4.%5.%6.%7.%8.%9."/>
      <w:lvlJc w:val="left"/>
      <w:pPr>
        <w:ind w:left="4680" w:hanging="1800"/>
      </w:pPr>
      <w:rPr>
        <w:b w:val="0"/>
      </w:rPr>
    </w:lvl>
  </w:abstractNum>
  <w:abstractNum w:abstractNumId="3" w15:restartNumberingAfterBreak="0">
    <w:nsid w:val="560A148E"/>
    <w:multiLevelType w:val="multilevel"/>
    <w:tmpl w:val="90023EB8"/>
    <w:lvl w:ilvl="0">
      <w:start w:val="1"/>
      <w:numFmt w:val="decimal"/>
      <w:lvlText w:val="%1."/>
      <w:lvlJc w:val="left"/>
      <w:pPr>
        <w:ind w:left="405" w:hanging="405"/>
      </w:pPr>
      <w:rPr>
        <w:b w:val="0"/>
      </w:rPr>
    </w:lvl>
    <w:lvl w:ilvl="1">
      <w:start w:val="1"/>
      <w:numFmt w:val="decimal"/>
      <w:lvlText w:val="%1.%2."/>
      <w:lvlJc w:val="left"/>
      <w:pPr>
        <w:ind w:left="405" w:hanging="405"/>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65735314">
    <w:abstractNumId w:val="0"/>
  </w:num>
  <w:num w:numId="2" w16cid:durableId="1658920843">
    <w:abstractNumId w:val="3"/>
  </w:num>
  <w:num w:numId="3" w16cid:durableId="37170147">
    <w:abstractNumId w:val="2"/>
  </w:num>
  <w:num w:numId="4" w16cid:durableId="10521966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654"/>
    <w:rsid w:val="002205B1"/>
    <w:rsid w:val="002E5654"/>
    <w:rsid w:val="00A762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2ED74"/>
  <w15:docId w15:val="{D9E64685-040B-49B4-B239-0D6373351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149F0"/>
    <w:rPr>
      <w:rFonts w:cs="Times New Roman"/>
    </w:rPr>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table" w:customStyle="1" w:styleId="TableNormalc">
    <w:name w:val="Table Normal"/>
    <w:tblPr>
      <w:tblCellMar>
        <w:top w:w="0" w:type="dxa"/>
        <w:left w:w="0" w:type="dxa"/>
        <w:bottom w:w="0" w:type="dxa"/>
        <w:right w:w="0" w:type="dxa"/>
      </w:tblCellMar>
    </w:tblPr>
  </w:style>
  <w:style w:type="table" w:customStyle="1" w:styleId="TableNormald">
    <w:name w:val="Table Normal"/>
    <w:tblPr>
      <w:tblCellMar>
        <w:top w:w="0" w:type="dxa"/>
        <w:left w:w="0" w:type="dxa"/>
        <w:bottom w:w="0" w:type="dxa"/>
        <w:right w:w="0" w:type="dxa"/>
      </w:tblCellMar>
    </w:tblPr>
  </w:style>
  <w:style w:type="table" w:customStyle="1" w:styleId="TableNormale">
    <w:name w:val="Table Normal"/>
    <w:tblPr>
      <w:tblCellMar>
        <w:top w:w="0" w:type="dxa"/>
        <w:left w:w="0" w:type="dxa"/>
        <w:bottom w:w="0" w:type="dxa"/>
        <w:right w:w="0" w:type="dxa"/>
      </w:tblCellMar>
    </w:tblPr>
  </w:style>
  <w:style w:type="table" w:customStyle="1" w:styleId="TableNormalf">
    <w:name w:val="Table Normal"/>
    <w:tblPr>
      <w:tblCellMar>
        <w:top w:w="0" w:type="dxa"/>
        <w:left w:w="0" w:type="dxa"/>
        <w:bottom w:w="0" w:type="dxa"/>
        <w:right w:w="0" w:type="dxa"/>
      </w:tblCellMar>
    </w:tblPr>
  </w:style>
  <w:style w:type="paragraph" w:styleId="Sarakstarindkopa">
    <w:name w:val="List Paragraph"/>
    <w:basedOn w:val="Parasts"/>
    <w:link w:val="SarakstarindkopaRakstz"/>
    <w:qFormat/>
    <w:rsid w:val="000F5924"/>
    <w:pPr>
      <w:ind w:left="720"/>
      <w:contextualSpacing/>
    </w:pPr>
  </w:style>
  <w:style w:type="paragraph" w:styleId="Komentrateksts">
    <w:name w:val="annotation text"/>
    <w:basedOn w:val="Parasts"/>
    <w:link w:val="KomentratekstsRakstz"/>
    <w:uiPriority w:val="99"/>
    <w:semiHidden/>
    <w:unhideWhenUsed/>
    <w:rsid w:val="000F5924"/>
    <w:rPr>
      <w:sz w:val="20"/>
      <w:szCs w:val="20"/>
      <w:lang w:val="x-none" w:eastAsia="x-none"/>
    </w:rPr>
  </w:style>
  <w:style w:type="character" w:customStyle="1" w:styleId="KomentratekstsRakstz">
    <w:name w:val="Komentāra teksts Rakstz."/>
    <w:basedOn w:val="Noklusjumarindkopasfonts"/>
    <w:link w:val="Komentrateksts"/>
    <w:uiPriority w:val="99"/>
    <w:semiHidden/>
    <w:rsid w:val="000F5924"/>
    <w:rPr>
      <w:rFonts w:ascii="Calibri" w:eastAsia="Calibri" w:hAnsi="Calibri" w:cs="Times New Roman"/>
      <w:sz w:val="20"/>
      <w:szCs w:val="20"/>
      <w:lang w:val="x-none" w:eastAsia="x-none"/>
    </w:rPr>
  </w:style>
  <w:style w:type="character" w:styleId="Komentraatsauce">
    <w:name w:val="annotation reference"/>
    <w:uiPriority w:val="99"/>
    <w:semiHidden/>
    <w:unhideWhenUsed/>
    <w:rsid w:val="000F5924"/>
    <w:rPr>
      <w:sz w:val="16"/>
      <w:szCs w:val="16"/>
    </w:rPr>
  </w:style>
  <w:style w:type="character" w:customStyle="1" w:styleId="SarakstarindkopaRakstz">
    <w:name w:val="Saraksta rindkopa Rakstz."/>
    <w:link w:val="Sarakstarindkopa"/>
    <w:uiPriority w:val="34"/>
    <w:rsid w:val="000F5924"/>
    <w:rPr>
      <w:rFonts w:ascii="Calibri" w:eastAsia="Calibri" w:hAnsi="Calibri" w:cs="Times New Roman"/>
    </w:rPr>
  </w:style>
  <w:style w:type="paragraph" w:styleId="Bezatstarpm">
    <w:name w:val="No Spacing"/>
    <w:qFormat/>
    <w:rsid w:val="009149F0"/>
    <w:pPr>
      <w:spacing w:after="0" w:line="240" w:lineRule="auto"/>
    </w:pPr>
    <w:rPr>
      <w:rFonts w:cs="Times New Roman"/>
    </w:rPr>
  </w:style>
  <w:style w:type="character" w:styleId="Hipersaite">
    <w:name w:val="Hyperlink"/>
    <w:basedOn w:val="Noklusjumarindkopasfonts"/>
    <w:uiPriority w:val="99"/>
    <w:unhideWhenUsed/>
    <w:rsid w:val="009149F0"/>
    <w:rPr>
      <w:color w:val="0563C1" w:themeColor="hyperlink"/>
      <w:u w:val="single"/>
    </w:rPr>
  </w:style>
  <w:style w:type="paragraph" w:customStyle="1" w:styleId="Standard">
    <w:name w:val="Standard"/>
    <w:rsid w:val="009149F0"/>
    <w:pPr>
      <w:suppressAutoHyphens/>
      <w:autoSpaceDN w:val="0"/>
      <w:textAlignment w:val="baseline"/>
    </w:pPr>
    <w:rPr>
      <w:rFonts w:cs="Times New Roman"/>
      <w:kern w:val="3"/>
      <w:lang w:eastAsia="zh-CN"/>
    </w:rPr>
  </w:style>
  <w:style w:type="paragraph" w:styleId="Paraststmeklis">
    <w:name w:val="Normal (Web)"/>
    <w:basedOn w:val="Parasts"/>
    <w:uiPriority w:val="99"/>
    <w:semiHidden/>
    <w:unhideWhenUsed/>
    <w:rsid w:val="009149F0"/>
    <w:pPr>
      <w:spacing w:before="100" w:beforeAutospacing="1" w:after="100" w:afterAutospacing="1" w:line="240" w:lineRule="auto"/>
    </w:pPr>
    <w:rPr>
      <w:rFonts w:ascii="Times New Roman" w:eastAsia="Times New Roman" w:hAnsi="Times New Roman"/>
      <w:sz w:val="24"/>
      <w:szCs w:val="24"/>
    </w:rPr>
  </w:style>
  <w:style w:type="paragraph" w:styleId="Galvene">
    <w:name w:val="header"/>
    <w:basedOn w:val="Parasts"/>
    <w:link w:val="GalveneRakstz"/>
    <w:uiPriority w:val="99"/>
    <w:unhideWhenUsed/>
    <w:rsid w:val="00071D9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71D93"/>
    <w:rPr>
      <w:rFonts w:ascii="Calibri" w:eastAsia="Calibri" w:hAnsi="Calibri" w:cs="Times New Roman"/>
    </w:rPr>
  </w:style>
  <w:style w:type="paragraph" w:styleId="Kjene">
    <w:name w:val="footer"/>
    <w:basedOn w:val="Parasts"/>
    <w:link w:val="KjeneRakstz"/>
    <w:uiPriority w:val="99"/>
    <w:unhideWhenUsed/>
    <w:rsid w:val="00071D9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71D93"/>
    <w:rPr>
      <w:rFonts w:ascii="Calibri" w:eastAsia="Calibri" w:hAnsi="Calibri" w:cs="Times New Roman"/>
    </w:rPr>
  </w:style>
  <w:style w:type="character" w:customStyle="1" w:styleId="Neatrisintapieminana1">
    <w:name w:val="Neatrisināta pieminēšana1"/>
    <w:basedOn w:val="Noklusjumarindkopasfonts"/>
    <w:uiPriority w:val="99"/>
    <w:semiHidden/>
    <w:unhideWhenUsed/>
    <w:rsid w:val="00996032"/>
    <w:rPr>
      <w:color w:val="605E5C"/>
      <w:shd w:val="clear" w:color="auto" w:fill="E1DFDD"/>
    </w:rPr>
  </w:style>
  <w:style w:type="paragraph" w:styleId="Apakvirsraksts">
    <w:name w:val="Subtitle"/>
    <w:basedOn w:val="Parasts"/>
    <w:next w:val="Parasts"/>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Parastatabula"/>
    <w:tblPr>
      <w:tblStyleRowBandSize w:val="1"/>
      <w:tblStyleColBandSize w:val="1"/>
      <w:tblCellMar>
        <w:left w:w="115" w:type="dxa"/>
        <w:right w:w="115" w:type="dxa"/>
      </w:tblCellMar>
    </w:tblPr>
  </w:style>
  <w:style w:type="table" w:customStyle="1" w:styleId="a0">
    <w:basedOn w:val="Parastatabula"/>
    <w:tblPr>
      <w:tblStyleRowBandSize w:val="1"/>
      <w:tblStyleColBandSize w:val="1"/>
      <w:tblCellMar>
        <w:left w:w="115" w:type="dxa"/>
        <w:right w:w="115" w:type="dxa"/>
      </w:tblCellMar>
    </w:tblPr>
  </w:style>
  <w:style w:type="table" w:customStyle="1" w:styleId="a1">
    <w:basedOn w:val="Parastatabula"/>
    <w:tblPr>
      <w:tblStyleRowBandSize w:val="1"/>
      <w:tblStyleColBandSize w:val="1"/>
      <w:tblCellMar>
        <w:left w:w="115" w:type="dxa"/>
        <w:right w:w="115" w:type="dxa"/>
      </w:tblCellMar>
    </w:tblPr>
  </w:style>
  <w:style w:type="table" w:customStyle="1" w:styleId="a2">
    <w:basedOn w:val="Parastatabula"/>
    <w:tblPr>
      <w:tblStyleRowBandSize w:val="1"/>
      <w:tblStyleColBandSize w:val="1"/>
      <w:tblCellMar>
        <w:top w:w="15" w:type="dxa"/>
        <w:left w:w="15" w:type="dxa"/>
        <w:bottom w:w="15" w:type="dxa"/>
        <w:right w:w="15" w:type="dxa"/>
      </w:tblCellMar>
    </w:tblPr>
  </w:style>
  <w:style w:type="table" w:customStyle="1" w:styleId="a3">
    <w:basedOn w:val="Parastatabula"/>
    <w:tblPr>
      <w:tblStyleRowBandSize w:val="1"/>
      <w:tblStyleColBandSize w:val="1"/>
      <w:tblCellMar>
        <w:top w:w="15" w:type="dxa"/>
        <w:left w:w="15" w:type="dxa"/>
        <w:bottom w:w="15" w:type="dxa"/>
        <w:right w:w="15" w:type="dxa"/>
      </w:tblCellMar>
    </w:tblPr>
  </w:style>
  <w:style w:type="table" w:customStyle="1" w:styleId="a4">
    <w:basedOn w:val="Parastatabula"/>
    <w:tblPr>
      <w:tblStyleRowBandSize w:val="1"/>
      <w:tblStyleColBandSize w:val="1"/>
      <w:tblCellMar>
        <w:top w:w="15" w:type="dxa"/>
        <w:left w:w="15" w:type="dxa"/>
        <w:bottom w:w="15" w:type="dxa"/>
        <w:right w:w="15" w:type="dxa"/>
      </w:tblCellMar>
    </w:tblPr>
  </w:style>
  <w:style w:type="table" w:customStyle="1" w:styleId="a5">
    <w:basedOn w:val="Parastatabula"/>
    <w:tblPr>
      <w:tblStyleRowBandSize w:val="1"/>
      <w:tblStyleColBandSize w:val="1"/>
      <w:tblCellMar>
        <w:top w:w="15" w:type="dxa"/>
        <w:left w:w="15" w:type="dxa"/>
        <w:bottom w:w="15" w:type="dxa"/>
        <w:right w:w="15" w:type="dxa"/>
      </w:tblCellMar>
    </w:tblPr>
  </w:style>
  <w:style w:type="table" w:customStyle="1" w:styleId="a6">
    <w:basedOn w:val="Parastatabula"/>
    <w:tblPr>
      <w:tblStyleRowBandSize w:val="1"/>
      <w:tblStyleColBandSize w:val="1"/>
      <w:tblCellMar>
        <w:top w:w="15" w:type="dxa"/>
        <w:left w:w="15" w:type="dxa"/>
        <w:bottom w:w="15" w:type="dxa"/>
        <w:right w:w="15" w:type="dxa"/>
      </w:tblCellMar>
    </w:tblPr>
  </w:style>
  <w:style w:type="table" w:customStyle="1" w:styleId="a7">
    <w:basedOn w:val="Parastatabula"/>
    <w:tblPr>
      <w:tblStyleRowBandSize w:val="1"/>
      <w:tblStyleColBandSize w:val="1"/>
      <w:tblCellMar>
        <w:top w:w="15" w:type="dxa"/>
        <w:left w:w="15" w:type="dxa"/>
        <w:bottom w:w="15" w:type="dxa"/>
        <w:right w:w="15" w:type="dxa"/>
      </w:tblCellMar>
    </w:tblPr>
  </w:style>
  <w:style w:type="table" w:customStyle="1" w:styleId="a8">
    <w:basedOn w:val="Parastatabula"/>
    <w:tblPr>
      <w:tblStyleRowBandSize w:val="1"/>
      <w:tblStyleColBandSize w:val="1"/>
      <w:tblCellMar>
        <w:top w:w="15" w:type="dxa"/>
        <w:left w:w="15" w:type="dxa"/>
        <w:bottom w:w="15" w:type="dxa"/>
        <w:right w:w="15" w:type="dxa"/>
      </w:tblCellMar>
    </w:tblPr>
  </w:style>
  <w:style w:type="table" w:customStyle="1" w:styleId="a9">
    <w:basedOn w:val="Parastatabula"/>
    <w:tblPr>
      <w:tblStyleRowBandSize w:val="1"/>
      <w:tblStyleColBandSize w:val="1"/>
      <w:tblCellMar>
        <w:top w:w="15" w:type="dxa"/>
        <w:left w:w="15" w:type="dxa"/>
        <w:bottom w:w="15" w:type="dxa"/>
        <w:right w:w="15" w:type="dxa"/>
      </w:tblCellMar>
    </w:tblPr>
  </w:style>
  <w:style w:type="table" w:customStyle="1" w:styleId="aa">
    <w:basedOn w:val="Parastatabula"/>
    <w:tblPr>
      <w:tblStyleRowBandSize w:val="1"/>
      <w:tblStyleColBandSize w:val="1"/>
      <w:tblCellMar>
        <w:top w:w="15" w:type="dxa"/>
        <w:left w:w="15" w:type="dxa"/>
        <w:bottom w:w="15" w:type="dxa"/>
        <w:right w:w="15" w:type="dxa"/>
      </w:tblCellMar>
    </w:tblPr>
  </w:style>
  <w:style w:type="table" w:customStyle="1" w:styleId="ab">
    <w:basedOn w:val="Parastatabula"/>
    <w:tblPr>
      <w:tblStyleRowBandSize w:val="1"/>
      <w:tblStyleColBandSize w:val="1"/>
      <w:tblCellMar>
        <w:top w:w="15" w:type="dxa"/>
        <w:left w:w="15" w:type="dxa"/>
        <w:bottom w:w="15" w:type="dxa"/>
        <w:right w:w="15" w:type="dxa"/>
      </w:tblCellMar>
    </w:tblPr>
  </w:style>
  <w:style w:type="table" w:customStyle="1" w:styleId="ac">
    <w:basedOn w:val="Parastatabula"/>
    <w:tblPr>
      <w:tblStyleRowBandSize w:val="1"/>
      <w:tblStyleColBandSize w:val="1"/>
      <w:tblCellMar>
        <w:top w:w="15" w:type="dxa"/>
        <w:left w:w="15" w:type="dxa"/>
        <w:bottom w:w="15" w:type="dxa"/>
        <w:right w:w="15" w:type="dxa"/>
      </w:tblCellMar>
    </w:tblPr>
  </w:style>
  <w:style w:type="table" w:customStyle="1" w:styleId="ad">
    <w:basedOn w:val="Parastatabula"/>
    <w:tblPr>
      <w:tblStyleRowBandSize w:val="1"/>
      <w:tblStyleColBandSize w:val="1"/>
      <w:tblCellMar>
        <w:top w:w="15" w:type="dxa"/>
        <w:left w:w="15" w:type="dxa"/>
        <w:bottom w:w="15" w:type="dxa"/>
        <w:right w:w="15" w:type="dxa"/>
      </w:tblCellMar>
    </w:tblPr>
  </w:style>
  <w:style w:type="table" w:customStyle="1" w:styleId="ae">
    <w:basedOn w:val="Parastatabula"/>
    <w:tblPr>
      <w:tblStyleRowBandSize w:val="1"/>
      <w:tblStyleColBandSize w:val="1"/>
      <w:tblCellMar>
        <w:top w:w="15" w:type="dxa"/>
        <w:left w:w="15" w:type="dxa"/>
        <w:bottom w:w="15" w:type="dxa"/>
        <w:right w:w="15" w:type="dxa"/>
      </w:tblCellMar>
    </w:tblPr>
  </w:style>
  <w:style w:type="table" w:customStyle="1" w:styleId="af">
    <w:basedOn w:val="Parastatabula"/>
    <w:tblPr>
      <w:tblStyleRowBandSize w:val="1"/>
      <w:tblStyleColBandSize w:val="1"/>
      <w:tblCellMar>
        <w:top w:w="15" w:type="dxa"/>
        <w:left w:w="15" w:type="dxa"/>
        <w:bottom w:w="15" w:type="dxa"/>
        <w:right w:w="15" w:type="dxa"/>
      </w:tblCellMar>
    </w:tblPr>
  </w:style>
  <w:style w:type="table" w:customStyle="1" w:styleId="af0">
    <w:basedOn w:val="Parastatabula"/>
    <w:tblPr>
      <w:tblStyleRowBandSize w:val="1"/>
      <w:tblStyleColBandSize w:val="1"/>
      <w:tblCellMar>
        <w:top w:w="15" w:type="dxa"/>
        <w:left w:w="15" w:type="dxa"/>
        <w:bottom w:w="15" w:type="dxa"/>
        <w:right w:w="15" w:type="dxa"/>
      </w:tblCellMar>
    </w:tblPr>
  </w:style>
  <w:style w:type="table" w:customStyle="1" w:styleId="af1">
    <w:basedOn w:val="Parastatabula"/>
    <w:tblPr>
      <w:tblStyleRowBandSize w:val="1"/>
      <w:tblStyleColBandSize w:val="1"/>
      <w:tblCellMar>
        <w:top w:w="15" w:type="dxa"/>
        <w:left w:w="15" w:type="dxa"/>
        <w:bottom w:w="15" w:type="dxa"/>
        <w:right w:w="15" w:type="dxa"/>
      </w:tblCellMar>
    </w:tblPr>
  </w:style>
  <w:style w:type="table" w:customStyle="1" w:styleId="af2">
    <w:basedOn w:val="Parastatabula"/>
    <w:tblPr>
      <w:tblStyleRowBandSize w:val="1"/>
      <w:tblStyleColBandSize w:val="1"/>
      <w:tblCellMar>
        <w:top w:w="15" w:type="dxa"/>
        <w:left w:w="15" w:type="dxa"/>
        <w:bottom w:w="15" w:type="dxa"/>
        <w:right w:w="15" w:type="dxa"/>
      </w:tblCellMar>
    </w:tblPr>
  </w:style>
  <w:style w:type="table" w:customStyle="1" w:styleId="af3">
    <w:basedOn w:val="Parastatabula"/>
    <w:tblPr>
      <w:tblStyleRowBandSize w:val="1"/>
      <w:tblStyleColBandSize w:val="1"/>
      <w:tblCellMar>
        <w:top w:w="15" w:type="dxa"/>
        <w:left w:w="15" w:type="dxa"/>
        <w:bottom w:w="15" w:type="dxa"/>
        <w:right w:w="15" w:type="dxa"/>
      </w:tblCellMar>
    </w:tblPr>
  </w:style>
  <w:style w:type="table" w:customStyle="1" w:styleId="af4">
    <w:basedOn w:val="Parastatabula"/>
    <w:tblPr>
      <w:tblStyleRowBandSize w:val="1"/>
      <w:tblStyleColBandSize w:val="1"/>
      <w:tblCellMar>
        <w:top w:w="15" w:type="dxa"/>
        <w:left w:w="15" w:type="dxa"/>
        <w:bottom w:w="15" w:type="dxa"/>
        <w:right w:w="15" w:type="dxa"/>
      </w:tblCellMar>
    </w:tblPr>
  </w:style>
  <w:style w:type="table" w:customStyle="1" w:styleId="af5">
    <w:basedOn w:val="Parastatabula"/>
    <w:tblPr>
      <w:tblStyleRowBandSize w:val="1"/>
      <w:tblStyleColBandSize w:val="1"/>
      <w:tblCellMar>
        <w:top w:w="15" w:type="dxa"/>
        <w:left w:w="15" w:type="dxa"/>
        <w:bottom w:w="15" w:type="dxa"/>
        <w:right w:w="15" w:type="dxa"/>
      </w:tblCellMar>
    </w:tblPr>
  </w:style>
  <w:style w:type="table" w:customStyle="1" w:styleId="af6">
    <w:basedOn w:val="Parastatabula"/>
    <w:tblPr>
      <w:tblStyleRowBandSize w:val="1"/>
      <w:tblStyleColBandSize w:val="1"/>
      <w:tblCellMar>
        <w:top w:w="15" w:type="dxa"/>
        <w:left w:w="15" w:type="dxa"/>
        <w:bottom w:w="15" w:type="dxa"/>
        <w:right w:w="15" w:type="dxa"/>
      </w:tblCellMar>
    </w:tblPr>
  </w:style>
  <w:style w:type="table" w:customStyle="1" w:styleId="af7">
    <w:basedOn w:val="Parastatabula"/>
    <w:tblPr>
      <w:tblStyleRowBandSize w:val="1"/>
      <w:tblStyleColBandSize w:val="1"/>
      <w:tblCellMar>
        <w:top w:w="15" w:type="dxa"/>
        <w:left w:w="15" w:type="dxa"/>
        <w:bottom w:w="15" w:type="dxa"/>
        <w:right w:w="15" w:type="dxa"/>
      </w:tblCellMar>
    </w:tblPr>
  </w:style>
  <w:style w:type="table" w:customStyle="1" w:styleId="af8">
    <w:basedOn w:val="Parastatabula"/>
    <w:tblPr>
      <w:tblStyleRowBandSize w:val="1"/>
      <w:tblStyleColBandSize w:val="1"/>
      <w:tblCellMar>
        <w:top w:w="15" w:type="dxa"/>
        <w:left w:w="15" w:type="dxa"/>
        <w:bottom w:w="15" w:type="dxa"/>
        <w:right w:w="15" w:type="dxa"/>
      </w:tblCellMar>
    </w:tblPr>
  </w:style>
  <w:style w:type="table" w:customStyle="1" w:styleId="af9">
    <w:basedOn w:val="Parastatabula"/>
    <w:tblPr>
      <w:tblStyleRowBandSize w:val="1"/>
      <w:tblStyleColBandSize w:val="1"/>
      <w:tblCellMar>
        <w:top w:w="15" w:type="dxa"/>
        <w:left w:w="15" w:type="dxa"/>
        <w:bottom w:w="15" w:type="dxa"/>
        <w:right w:w="15" w:type="dxa"/>
      </w:tblCellMar>
    </w:tblPr>
  </w:style>
  <w:style w:type="table" w:customStyle="1" w:styleId="afa">
    <w:basedOn w:val="Parastatabula"/>
    <w:tblPr>
      <w:tblStyleRowBandSize w:val="1"/>
      <w:tblStyleColBandSize w:val="1"/>
      <w:tblCellMar>
        <w:top w:w="15" w:type="dxa"/>
        <w:left w:w="15" w:type="dxa"/>
        <w:bottom w:w="15" w:type="dxa"/>
        <w:right w:w="15" w:type="dxa"/>
      </w:tblCellMar>
    </w:tblPr>
  </w:style>
  <w:style w:type="table" w:customStyle="1" w:styleId="afb">
    <w:basedOn w:val="Parastatabula"/>
    <w:tblPr>
      <w:tblStyleRowBandSize w:val="1"/>
      <w:tblStyleColBandSize w:val="1"/>
      <w:tblCellMar>
        <w:top w:w="15" w:type="dxa"/>
        <w:left w:w="15" w:type="dxa"/>
        <w:bottom w:w="15" w:type="dxa"/>
        <w:right w:w="15" w:type="dxa"/>
      </w:tblCellMar>
    </w:tblPr>
  </w:style>
  <w:style w:type="table" w:customStyle="1" w:styleId="afc">
    <w:basedOn w:val="Parastatabula"/>
    <w:tblPr>
      <w:tblStyleRowBandSize w:val="1"/>
      <w:tblStyleColBandSize w:val="1"/>
      <w:tblCellMar>
        <w:top w:w="15" w:type="dxa"/>
        <w:left w:w="15" w:type="dxa"/>
        <w:bottom w:w="15" w:type="dxa"/>
        <w:right w:w="15" w:type="dxa"/>
      </w:tblCellMar>
    </w:tblPr>
  </w:style>
  <w:style w:type="table" w:customStyle="1" w:styleId="afd">
    <w:basedOn w:val="Parastatabula"/>
    <w:tblPr>
      <w:tblStyleRowBandSize w:val="1"/>
      <w:tblStyleColBandSize w:val="1"/>
      <w:tblCellMar>
        <w:top w:w="15" w:type="dxa"/>
        <w:left w:w="15" w:type="dxa"/>
        <w:bottom w:w="15" w:type="dxa"/>
        <w:right w:w="15" w:type="dxa"/>
      </w:tblCellMar>
    </w:tblPr>
  </w:style>
  <w:style w:type="table" w:customStyle="1" w:styleId="afe">
    <w:basedOn w:val="Parastatabula"/>
    <w:tblPr>
      <w:tblStyleRowBandSize w:val="1"/>
      <w:tblStyleColBandSize w:val="1"/>
      <w:tblCellMar>
        <w:top w:w="15" w:type="dxa"/>
        <w:left w:w="15" w:type="dxa"/>
        <w:bottom w:w="15" w:type="dxa"/>
        <w:right w:w="15" w:type="dxa"/>
      </w:tblCellMar>
    </w:tblPr>
  </w:style>
  <w:style w:type="table" w:customStyle="1" w:styleId="aff">
    <w:basedOn w:val="Parastatabula"/>
    <w:tblPr>
      <w:tblStyleRowBandSize w:val="1"/>
      <w:tblStyleColBandSize w:val="1"/>
      <w:tblCellMar>
        <w:top w:w="15" w:type="dxa"/>
        <w:left w:w="15" w:type="dxa"/>
        <w:bottom w:w="15" w:type="dxa"/>
        <w:right w:w="15" w:type="dxa"/>
      </w:tblCellMar>
    </w:tblPr>
  </w:style>
  <w:style w:type="table" w:customStyle="1" w:styleId="aff0">
    <w:basedOn w:val="Parastatabula"/>
    <w:tblPr>
      <w:tblStyleRowBandSize w:val="1"/>
      <w:tblStyleColBandSize w:val="1"/>
      <w:tblCellMar>
        <w:top w:w="15" w:type="dxa"/>
        <w:left w:w="15" w:type="dxa"/>
        <w:bottom w:w="15" w:type="dxa"/>
        <w:right w:w="15" w:type="dxa"/>
      </w:tblCellMar>
    </w:tblPr>
  </w:style>
  <w:style w:type="table" w:customStyle="1" w:styleId="aff1">
    <w:basedOn w:val="Parastatabula"/>
    <w:tblPr>
      <w:tblStyleRowBandSize w:val="1"/>
      <w:tblStyleColBandSize w:val="1"/>
      <w:tblCellMar>
        <w:top w:w="15" w:type="dxa"/>
        <w:left w:w="15" w:type="dxa"/>
        <w:bottom w:w="15" w:type="dxa"/>
        <w:right w:w="15" w:type="dxa"/>
      </w:tblCellMar>
    </w:tblPr>
  </w:style>
  <w:style w:type="table" w:customStyle="1" w:styleId="aff2">
    <w:basedOn w:val="Parastatabula"/>
    <w:tblPr>
      <w:tblStyleRowBandSize w:val="1"/>
      <w:tblStyleColBandSize w:val="1"/>
      <w:tblCellMar>
        <w:top w:w="15" w:type="dxa"/>
        <w:left w:w="15" w:type="dxa"/>
        <w:bottom w:w="15" w:type="dxa"/>
        <w:right w:w="15" w:type="dxa"/>
      </w:tblCellMar>
    </w:tblPr>
  </w:style>
  <w:style w:type="table" w:customStyle="1" w:styleId="aff3">
    <w:basedOn w:val="Parastatabula"/>
    <w:tblPr>
      <w:tblStyleRowBandSize w:val="1"/>
      <w:tblStyleColBandSize w:val="1"/>
      <w:tblCellMar>
        <w:top w:w="15" w:type="dxa"/>
        <w:left w:w="15" w:type="dxa"/>
        <w:bottom w:w="15" w:type="dxa"/>
        <w:right w:w="15" w:type="dxa"/>
      </w:tblCellMar>
    </w:tblPr>
  </w:style>
  <w:style w:type="table" w:customStyle="1" w:styleId="aff4">
    <w:basedOn w:val="Parastatabula"/>
    <w:tblPr>
      <w:tblStyleRowBandSize w:val="1"/>
      <w:tblStyleColBandSize w:val="1"/>
      <w:tblCellMar>
        <w:top w:w="15" w:type="dxa"/>
        <w:left w:w="15" w:type="dxa"/>
        <w:bottom w:w="15" w:type="dxa"/>
        <w:right w:w="15" w:type="dxa"/>
      </w:tblCellMar>
    </w:tblPr>
  </w:style>
  <w:style w:type="table" w:customStyle="1" w:styleId="aff5">
    <w:basedOn w:val="Parastatabula"/>
    <w:tblPr>
      <w:tblStyleRowBandSize w:val="1"/>
      <w:tblStyleColBandSize w:val="1"/>
      <w:tblCellMar>
        <w:top w:w="15" w:type="dxa"/>
        <w:left w:w="15" w:type="dxa"/>
        <w:bottom w:w="15" w:type="dxa"/>
        <w:right w:w="15" w:type="dxa"/>
      </w:tblCellMar>
    </w:tblPr>
  </w:style>
  <w:style w:type="table" w:customStyle="1" w:styleId="aff6">
    <w:basedOn w:val="Parastatabula"/>
    <w:tblPr>
      <w:tblStyleRowBandSize w:val="1"/>
      <w:tblStyleColBandSize w:val="1"/>
      <w:tblCellMar>
        <w:top w:w="15" w:type="dxa"/>
        <w:left w:w="15" w:type="dxa"/>
        <w:bottom w:w="15" w:type="dxa"/>
        <w:right w:w="15" w:type="dxa"/>
      </w:tblCellMar>
    </w:tblPr>
  </w:style>
  <w:style w:type="table" w:customStyle="1" w:styleId="aff7">
    <w:basedOn w:val="Parastatabula"/>
    <w:tblPr>
      <w:tblStyleRowBandSize w:val="1"/>
      <w:tblStyleColBandSize w:val="1"/>
      <w:tblCellMar>
        <w:top w:w="15" w:type="dxa"/>
        <w:left w:w="15" w:type="dxa"/>
        <w:bottom w:w="15" w:type="dxa"/>
        <w:right w:w="15" w:type="dxa"/>
      </w:tblCellMar>
    </w:tblPr>
  </w:style>
  <w:style w:type="table" w:customStyle="1" w:styleId="aff8">
    <w:basedOn w:val="Parastatabula"/>
    <w:tblPr>
      <w:tblStyleRowBandSize w:val="1"/>
      <w:tblStyleColBandSize w:val="1"/>
      <w:tblCellMar>
        <w:top w:w="15" w:type="dxa"/>
        <w:left w:w="15" w:type="dxa"/>
        <w:bottom w:w="15" w:type="dxa"/>
        <w:right w:w="15" w:type="dxa"/>
      </w:tblCellMar>
    </w:tblPr>
  </w:style>
  <w:style w:type="table" w:customStyle="1" w:styleId="aff9">
    <w:basedOn w:val="Parastatabula"/>
    <w:tblPr>
      <w:tblStyleRowBandSize w:val="1"/>
      <w:tblStyleColBandSize w:val="1"/>
      <w:tblCellMar>
        <w:top w:w="15" w:type="dxa"/>
        <w:left w:w="15" w:type="dxa"/>
        <w:bottom w:w="15" w:type="dxa"/>
        <w:right w:w="15" w:type="dxa"/>
      </w:tblCellMar>
    </w:tblPr>
  </w:style>
  <w:style w:type="table" w:customStyle="1" w:styleId="affa">
    <w:basedOn w:val="Parastatabula"/>
    <w:tblPr>
      <w:tblStyleRowBandSize w:val="1"/>
      <w:tblStyleColBandSize w:val="1"/>
      <w:tblCellMar>
        <w:top w:w="15" w:type="dxa"/>
        <w:left w:w="15" w:type="dxa"/>
        <w:bottom w:w="15" w:type="dxa"/>
        <w:right w:w="15" w:type="dxa"/>
      </w:tblCellMar>
    </w:tblPr>
  </w:style>
  <w:style w:type="table" w:customStyle="1" w:styleId="affb">
    <w:basedOn w:val="Parastatabula"/>
    <w:tblPr>
      <w:tblStyleRowBandSize w:val="1"/>
      <w:tblStyleColBandSize w:val="1"/>
      <w:tblCellMar>
        <w:top w:w="15" w:type="dxa"/>
        <w:left w:w="15" w:type="dxa"/>
        <w:bottom w:w="15" w:type="dxa"/>
        <w:right w:w="15" w:type="dxa"/>
      </w:tblCellMar>
    </w:tblPr>
  </w:style>
  <w:style w:type="table" w:customStyle="1" w:styleId="affc">
    <w:basedOn w:val="Parastatabula"/>
    <w:tblPr>
      <w:tblStyleRowBandSize w:val="1"/>
      <w:tblStyleColBandSize w:val="1"/>
      <w:tblCellMar>
        <w:top w:w="15" w:type="dxa"/>
        <w:left w:w="15" w:type="dxa"/>
        <w:bottom w:w="15" w:type="dxa"/>
        <w:right w:w="15" w:type="dxa"/>
      </w:tblCellMar>
    </w:tblPr>
  </w:style>
  <w:style w:type="table" w:customStyle="1" w:styleId="affd">
    <w:basedOn w:val="Parastatabula"/>
    <w:tblPr>
      <w:tblStyleRowBandSize w:val="1"/>
      <w:tblStyleColBandSize w:val="1"/>
      <w:tblCellMar>
        <w:top w:w="15" w:type="dxa"/>
        <w:left w:w="15" w:type="dxa"/>
        <w:bottom w:w="15" w:type="dxa"/>
        <w:right w:w="15" w:type="dxa"/>
      </w:tblCellMar>
    </w:tblPr>
  </w:style>
  <w:style w:type="table" w:customStyle="1" w:styleId="affe">
    <w:basedOn w:val="Parastatabula"/>
    <w:tblPr>
      <w:tblStyleRowBandSize w:val="1"/>
      <w:tblStyleColBandSize w:val="1"/>
      <w:tblCellMar>
        <w:top w:w="15" w:type="dxa"/>
        <w:left w:w="15" w:type="dxa"/>
        <w:bottom w:w="15" w:type="dxa"/>
        <w:right w:w="15" w:type="dxa"/>
      </w:tblCellMar>
    </w:tblPr>
  </w:style>
  <w:style w:type="table" w:customStyle="1" w:styleId="afff">
    <w:basedOn w:val="Parastatabula"/>
    <w:tblPr>
      <w:tblStyleRowBandSize w:val="1"/>
      <w:tblStyleColBandSize w:val="1"/>
      <w:tblCellMar>
        <w:top w:w="15" w:type="dxa"/>
        <w:left w:w="15" w:type="dxa"/>
        <w:bottom w:w="15" w:type="dxa"/>
        <w:right w:w="15" w:type="dxa"/>
      </w:tblCellMar>
    </w:tblPr>
  </w:style>
  <w:style w:type="table" w:customStyle="1" w:styleId="afff0">
    <w:basedOn w:val="Parastatabula"/>
    <w:tblPr>
      <w:tblStyleRowBandSize w:val="1"/>
      <w:tblStyleColBandSize w:val="1"/>
      <w:tblCellMar>
        <w:top w:w="15" w:type="dxa"/>
        <w:left w:w="15" w:type="dxa"/>
        <w:bottom w:w="15" w:type="dxa"/>
        <w:right w:w="15" w:type="dxa"/>
      </w:tblCellMar>
    </w:tblPr>
  </w:style>
  <w:style w:type="table" w:customStyle="1" w:styleId="afff1">
    <w:basedOn w:val="Parastatabula"/>
    <w:tblPr>
      <w:tblStyleRowBandSize w:val="1"/>
      <w:tblStyleColBandSize w:val="1"/>
      <w:tblCellMar>
        <w:top w:w="15" w:type="dxa"/>
        <w:left w:w="15" w:type="dxa"/>
        <w:bottom w:w="15" w:type="dxa"/>
        <w:right w:w="15" w:type="dxa"/>
      </w:tblCellMar>
    </w:tblPr>
  </w:style>
  <w:style w:type="table" w:customStyle="1" w:styleId="afff2">
    <w:basedOn w:val="Parastatabula"/>
    <w:tblPr>
      <w:tblStyleRowBandSize w:val="1"/>
      <w:tblStyleColBandSize w:val="1"/>
      <w:tblCellMar>
        <w:top w:w="15" w:type="dxa"/>
        <w:left w:w="15" w:type="dxa"/>
        <w:bottom w:w="15" w:type="dxa"/>
        <w:right w:w="15" w:type="dxa"/>
      </w:tblCellMar>
    </w:tblPr>
  </w:style>
  <w:style w:type="table" w:customStyle="1" w:styleId="afff3">
    <w:basedOn w:val="Parastatabula"/>
    <w:tblPr>
      <w:tblStyleRowBandSize w:val="1"/>
      <w:tblStyleColBandSize w:val="1"/>
      <w:tblCellMar>
        <w:top w:w="15" w:type="dxa"/>
        <w:left w:w="15" w:type="dxa"/>
        <w:bottom w:w="15" w:type="dxa"/>
        <w:right w:w="15" w:type="dxa"/>
      </w:tblCellMar>
    </w:tblPr>
  </w:style>
  <w:style w:type="table" w:customStyle="1" w:styleId="afff4">
    <w:basedOn w:val="Parastatabula"/>
    <w:tblPr>
      <w:tblStyleRowBandSize w:val="1"/>
      <w:tblStyleColBandSize w:val="1"/>
      <w:tblCellMar>
        <w:top w:w="15" w:type="dxa"/>
        <w:left w:w="15" w:type="dxa"/>
        <w:bottom w:w="15" w:type="dxa"/>
        <w:right w:w="15" w:type="dxa"/>
      </w:tblCellMar>
    </w:tblPr>
  </w:style>
  <w:style w:type="table" w:customStyle="1" w:styleId="afff5">
    <w:basedOn w:val="Parastatabula"/>
    <w:tblPr>
      <w:tblStyleRowBandSize w:val="1"/>
      <w:tblStyleColBandSize w:val="1"/>
      <w:tblCellMar>
        <w:top w:w="15" w:type="dxa"/>
        <w:left w:w="15" w:type="dxa"/>
        <w:bottom w:w="15" w:type="dxa"/>
        <w:right w:w="15" w:type="dxa"/>
      </w:tblCellMar>
    </w:tblPr>
  </w:style>
  <w:style w:type="table" w:customStyle="1" w:styleId="afff6">
    <w:basedOn w:val="Parastatabula"/>
    <w:tblPr>
      <w:tblStyleRowBandSize w:val="1"/>
      <w:tblStyleColBandSize w:val="1"/>
      <w:tblCellMar>
        <w:top w:w="15" w:type="dxa"/>
        <w:left w:w="15" w:type="dxa"/>
        <w:bottom w:w="15" w:type="dxa"/>
        <w:right w:w="15" w:type="dxa"/>
      </w:tblCellMar>
    </w:tblPr>
  </w:style>
  <w:style w:type="table" w:customStyle="1" w:styleId="afff7">
    <w:basedOn w:val="Parastatabula"/>
    <w:tblPr>
      <w:tblStyleRowBandSize w:val="1"/>
      <w:tblStyleColBandSize w:val="1"/>
      <w:tblCellMar>
        <w:top w:w="15" w:type="dxa"/>
        <w:left w:w="15" w:type="dxa"/>
        <w:bottom w:w="15" w:type="dxa"/>
        <w:right w:w="15" w:type="dxa"/>
      </w:tblCellMar>
    </w:tblPr>
  </w:style>
  <w:style w:type="table" w:customStyle="1" w:styleId="afff8">
    <w:basedOn w:val="Parastatabula"/>
    <w:tblPr>
      <w:tblStyleRowBandSize w:val="1"/>
      <w:tblStyleColBandSize w:val="1"/>
      <w:tblCellMar>
        <w:top w:w="15" w:type="dxa"/>
        <w:left w:w="15" w:type="dxa"/>
        <w:bottom w:w="15" w:type="dxa"/>
        <w:right w:w="15" w:type="dxa"/>
      </w:tblCellMar>
    </w:tblPr>
  </w:style>
  <w:style w:type="table" w:customStyle="1" w:styleId="afff9">
    <w:basedOn w:val="Parastatabula"/>
    <w:tblPr>
      <w:tblStyleRowBandSize w:val="1"/>
      <w:tblStyleColBandSize w:val="1"/>
      <w:tblCellMar>
        <w:top w:w="15" w:type="dxa"/>
        <w:left w:w="15" w:type="dxa"/>
        <w:bottom w:w="15" w:type="dxa"/>
        <w:right w:w="15" w:type="dxa"/>
      </w:tblCellMar>
    </w:tblPr>
  </w:style>
  <w:style w:type="table" w:customStyle="1" w:styleId="afffa">
    <w:basedOn w:val="Parastatabula"/>
    <w:tblPr>
      <w:tblStyleRowBandSize w:val="1"/>
      <w:tblStyleColBandSize w:val="1"/>
      <w:tblCellMar>
        <w:top w:w="15" w:type="dxa"/>
        <w:left w:w="15" w:type="dxa"/>
        <w:bottom w:w="15" w:type="dxa"/>
        <w:right w:w="15" w:type="dxa"/>
      </w:tblCellMar>
    </w:tblPr>
  </w:style>
  <w:style w:type="table" w:customStyle="1" w:styleId="afffb">
    <w:basedOn w:val="Parastatabula"/>
    <w:tblPr>
      <w:tblStyleRowBandSize w:val="1"/>
      <w:tblStyleColBandSize w:val="1"/>
      <w:tblCellMar>
        <w:top w:w="15" w:type="dxa"/>
        <w:left w:w="15" w:type="dxa"/>
        <w:bottom w:w="15" w:type="dxa"/>
        <w:right w:w="15" w:type="dxa"/>
      </w:tblCellMar>
    </w:tblPr>
  </w:style>
  <w:style w:type="table" w:customStyle="1" w:styleId="afffc">
    <w:basedOn w:val="Parastatabula"/>
    <w:tblPr>
      <w:tblStyleRowBandSize w:val="1"/>
      <w:tblStyleColBandSize w:val="1"/>
      <w:tblCellMar>
        <w:top w:w="15" w:type="dxa"/>
        <w:left w:w="15" w:type="dxa"/>
        <w:bottom w:w="15" w:type="dxa"/>
        <w:right w:w="15" w:type="dxa"/>
      </w:tblCellMar>
    </w:tblPr>
  </w:style>
  <w:style w:type="table" w:customStyle="1" w:styleId="afffd">
    <w:basedOn w:val="Parastatabula"/>
    <w:tblPr>
      <w:tblStyleRowBandSize w:val="1"/>
      <w:tblStyleColBandSize w:val="1"/>
      <w:tblCellMar>
        <w:top w:w="15" w:type="dxa"/>
        <w:left w:w="15" w:type="dxa"/>
        <w:bottom w:w="15" w:type="dxa"/>
        <w:right w:w="15" w:type="dxa"/>
      </w:tblCellMar>
    </w:tblPr>
  </w:style>
  <w:style w:type="table" w:customStyle="1" w:styleId="afffe">
    <w:basedOn w:val="Parastatabula"/>
    <w:tblPr>
      <w:tblStyleRowBandSize w:val="1"/>
      <w:tblStyleColBandSize w:val="1"/>
      <w:tblCellMar>
        <w:top w:w="15" w:type="dxa"/>
        <w:left w:w="15" w:type="dxa"/>
        <w:bottom w:w="15" w:type="dxa"/>
        <w:right w:w="15" w:type="dxa"/>
      </w:tblCellMar>
    </w:tblPr>
  </w:style>
  <w:style w:type="table" w:customStyle="1" w:styleId="affff">
    <w:basedOn w:val="Parastatabula"/>
    <w:tblPr>
      <w:tblStyleRowBandSize w:val="1"/>
      <w:tblStyleColBandSize w:val="1"/>
      <w:tblCellMar>
        <w:top w:w="15" w:type="dxa"/>
        <w:left w:w="15" w:type="dxa"/>
        <w:bottom w:w="15" w:type="dxa"/>
        <w:right w:w="15" w:type="dxa"/>
      </w:tblCellMar>
    </w:tblPr>
  </w:style>
  <w:style w:type="table" w:customStyle="1" w:styleId="affff0">
    <w:basedOn w:val="Parastatabula"/>
    <w:tblPr>
      <w:tblStyleRowBandSize w:val="1"/>
      <w:tblStyleColBandSize w:val="1"/>
      <w:tblCellMar>
        <w:top w:w="15" w:type="dxa"/>
        <w:left w:w="15" w:type="dxa"/>
        <w:bottom w:w="15" w:type="dxa"/>
        <w:right w:w="15" w:type="dxa"/>
      </w:tblCellMar>
    </w:tblPr>
  </w:style>
  <w:style w:type="table" w:customStyle="1" w:styleId="affff1">
    <w:basedOn w:val="Parastatabula"/>
    <w:tblPr>
      <w:tblStyleRowBandSize w:val="1"/>
      <w:tblStyleColBandSize w:val="1"/>
      <w:tblCellMar>
        <w:top w:w="15" w:type="dxa"/>
        <w:left w:w="15" w:type="dxa"/>
        <w:bottom w:w="15" w:type="dxa"/>
        <w:right w:w="15" w:type="dxa"/>
      </w:tblCellMar>
    </w:tblPr>
  </w:style>
  <w:style w:type="table" w:customStyle="1" w:styleId="affff2">
    <w:basedOn w:val="Parastatabula"/>
    <w:tblPr>
      <w:tblStyleRowBandSize w:val="1"/>
      <w:tblStyleColBandSize w:val="1"/>
      <w:tblCellMar>
        <w:top w:w="15" w:type="dxa"/>
        <w:left w:w="15" w:type="dxa"/>
        <w:bottom w:w="15" w:type="dxa"/>
        <w:right w:w="15" w:type="dxa"/>
      </w:tblCellMar>
    </w:tblPr>
  </w:style>
  <w:style w:type="table" w:customStyle="1" w:styleId="affff3">
    <w:basedOn w:val="Parastatabula"/>
    <w:tblPr>
      <w:tblStyleRowBandSize w:val="1"/>
      <w:tblStyleColBandSize w:val="1"/>
      <w:tblCellMar>
        <w:top w:w="15" w:type="dxa"/>
        <w:left w:w="15" w:type="dxa"/>
        <w:bottom w:w="15" w:type="dxa"/>
        <w:right w:w="15" w:type="dxa"/>
      </w:tblCellMar>
    </w:tblPr>
  </w:style>
  <w:style w:type="table" w:customStyle="1" w:styleId="affff4">
    <w:basedOn w:val="Parastatabula"/>
    <w:tblPr>
      <w:tblStyleRowBandSize w:val="1"/>
      <w:tblStyleColBandSize w:val="1"/>
      <w:tblCellMar>
        <w:top w:w="15" w:type="dxa"/>
        <w:left w:w="15" w:type="dxa"/>
        <w:bottom w:w="15" w:type="dxa"/>
        <w:right w:w="15" w:type="dxa"/>
      </w:tblCellMar>
    </w:tblPr>
  </w:style>
  <w:style w:type="table" w:customStyle="1" w:styleId="affff5">
    <w:basedOn w:val="Parastatabula"/>
    <w:tblPr>
      <w:tblStyleRowBandSize w:val="1"/>
      <w:tblStyleColBandSize w:val="1"/>
      <w:tblCellMar>
        <w:top w:w="15" w:type="dxa"/>
        <w:left w:w="15" w:type="dxa"/>
        <w:bottom w:w="15" w:type="dxa"/>
        <w:right w:w="15" w:type="dxa"/>
      </w:tblCellMar>
    </w:tblPr>
  </w:style>
  <w:style w:type="table" w:customStyle="1" w:styleId="affff6">
    <w:basedOn w:val="Parastatabula"/>
    <w:tblPr>
      <w:tblStyleRowBandSize w:val="1"/>
      <w:tblStyleColBandSize w:val="1"/>
      <w:tblCellMar>
        <w:top w:w="15" w:type="dxa"/>
        <w:left w:w="15" w:type="dxa"/>
        <w:bottom w:w="15" w:type="dxa"/>
        <w:right w:w="15" w:type="dxa"/>
      </w:tblCellMar>
    </w:tblPr>
  </w:style>
  <w:style w:type="table" w:customStyle="1" w:styleId="affff7">
    <w:basedOn w:val="Parastatabula"/>
    <w:tblPr>
      <w:tblStyleRowBandSize w:val="1"/>
      <w:tblStyleColBandSize w:val="1"/>
      <w:tblCellMar>
        <w:top w:w="15" w:type="dxa"/>
        <w:left w:w="15" w:type="dxa"/>
        <w:bottom w:w="15" w:type="dxa"/>
        <w:right w:w="15" w:type="dxa"/>
      </w:tblCellMar>
    </w:tblPr>
  </w:style>
  <w:style w:type="table" w:customStyle="1" w:styleId="affff8">
    <w:basedOn w:val="Parastatabula"/>
    <w:tblPr>
      <w:tblStyleRowBandSize w:val="1"/>
      <w:tblStyleColBandSize w:val="1"/>
      <w:tblCellMar>
        <w:top w:w="15" w:type="dxa"/>
        <w:left w:w="15" w:type="dxa"/>
        <w:bottom w:w="15" w:type="dxa"/>
        <w:right w:w="15" w:type="dxa"/>
      </w:tblCellMar>
    </w:tblPr>
  </w:style>
  <w:style w:type="table" w:customStyle="1" w:styleId="affff9">
    <w:basedOn w:val="Parastatabula"/>
    <w:tblPr>
      <w:tblStyleRowBandSize w:val="1"/>
      <w:tblStyleColBandSize w:val="1"/>
      <w:tblCellMar>
        <w:top w:w="15" w:type="dxa"/>
        <w:left w:w="15" w:type="dxa"/>
        <w:bottom w:w="15" w:type="dxa"/>
        <w:right w:w="15" w:type="dxa"/>
      </w:tblCellMar>
    </w:tblPr>
  </w:style>
  <w:style w:type="table" w:customStyle="1" w:styleId="affffa">
    <w:basedOn w:val="Parastatabula"/>
    <w:tblPr>
      <w:tblStyleRowBandSize w:val="1"/>
      <w:tblStyleColBandSize w:val="1"/>
      <w:tblCellMar>
        <w:top w:w="15" w:type="dxa"/>
        <w:left w:w="15" w:type="dxa"/>
        <w:bottom w:w="15" w:type="dxa"/>
        <w:right w:w="15" w:type="dxa"/>
      </w:tblCellMar>
    </w:tblPr>
  </w:style>
  <w:style w:type="table" w:customStyle="1" w:styleId="affffb">
    <w:basedOn w:val="Parastatabula"/>
    <w:tblPr>
      <w:tblStyleRowBandSize w:val="1"/>
      <w:tblStyleColBandSize w:val="1"/>
      <w:tblCellMar>
        <w:top w:w="15" w:type="dxa"/>
        <w:left w:w="15" w:type="dxa"/>
        <w:bottom w:w="15" w:type="dxa"/>
        <w:right w:w="15" w:type="dxa"/>
      </w:tblCellMar>
    </w:tblPr>
  </w:style>
  <w:style w:type="table" w:customStyle="1" w:styleId="affffc">
    <w:basedOn w:val="Parastatabula"/>
    <w:tblPr>
      <w:tblStyleRowBandSize w:val="1"/>
      <w:tblStyleColBandSize w:val="1"/>
      <w:tblCellMar>
        <w:top w:w="15" w:type="dxa"/>
        <w:left w:w="15" w:type="dxa"/>
        <w:bottom w:w="15" w:type="dxa"/>
        <w:right w:w="15" w:type="dxa"/>
      </w:tblCellMar>
    </w:tblPr>
  </w:style>
  <w:style w:type="table" w:customStyle="1" w:styleId="affffd">
    <w:basedOn w:val="Parastatabula"/>
    <w:tblPr>
      <w:tblStyleRowBandSize w:val="1"/>
      <w:tblStyleColBandSize w:val="1"/>
      <w:tblCellMar>
        <w:top w:w="15" w:type="dxa"/>
        <w:left w:w="15" w:type="dxa"/>
        <w:bottom w:w="15" w:type="dxa"/>
        <w:right w:w="15" w:type="dxa"/>
      </w:tblCellMar>
    </w:tblPr>
  </w:style>
  <w:style w:type="table" w:customStyle="1" w:styleId="affffe">
    <w:basedOn w:val="Parastatabula"/>
    <w:tblPr>
      <w:tblStyleRowBandSize w:val="1"/>
      <w:tblStyleColBandSize w:val="1"/>
      <w:tblCellMar>
        <w:top w:w="15" w:type="dxa"/>
        <w:left w:w="15" w:type="dxa"/>
        <w:bottom w:w="15" w:type="dxa"/>
        <w:right w:w="15" w:type="dxa"/>
      </w:tblCellMar>
    </w:tblPr>
  </w:style>
  <w:style w:type="table" w:customStyle="1" w:styleId="afffff">
    <w:basedOn w:val="Parastatabula"/>
    <w:tblPr>
      <w:tblStyleRowBandSize w:val="1"/>
      <w:tblStyleColBandSize w:val="1"/>
      <w:tblCellMar>
        <w:top w:w="15" w:type="dxa"/>
        <w:left w:w="15" w:type="dxa"/>
        <w:bottom w:w="15" w:type="dxa"/>
        <w:right w:w="15" w:type="dxa"/>
      </w:tblCellMar>
    </w:tblPr>
  </w:style>
  <w:style w:type="table" w:customStyle="1" w:styleId="afffff0">
    <w:basedOn w:val="Parastatabula"/>
    <w:tblPr>
      <w:tblStyleRowBandSize w:val="1"/>
      <w:tblStyleColBandSize w:val="1"/>
      <w:tblCellMar>
        <w:top w:w="15" w:type="dxa"/>
        <w:left w:w="15" w:type="dxa"/>
        <w:bottom w:w="15" w:type="dxa"/>
        <w:right w:w="15" w:type="dxa"/>
      </w:tblCellMar>
    </w:tblPr>
  </w:style>
  <w:style w:type="table" w:customStyle="1" w:styleId="afffff1">
    <w:basedOn w:val="Parastatabula"/>
    <w:tblPr>
      <w:tblStyleRowBandSize w:val="1"/>
      <w:tblStyleColBandSize w:val="1"/>
      <w:tblCellMar>
        <w:top w:w="15" w:type="dxa"/>
        <w:left w:w="15" w:type="dxa"/>
        <w:bottom w:w="15" w:type="dxa"/>
        <w:right w:w="15" w:type="dxa"/>
      </w:tblCellMar>
    </w:tblPr>
  </w:style>
  <w:style w:type="table" w:customStyle="1" w:styleId="afffff2">
    <w:basedOn w:val="Parastatabula"/>
    <w:tblPr>
      <w:tblStyleRowBandSize w:val="1"/>
      <w:tblStyleColBandSize w:val="1"/>
      <w:tblCellMar>
        <w:top w:w="15" w:type="dxa"/>
        <w:left w:w="15" w:type="dxa"/>
        <w:bottom w:w="15" w:type="dxa"/>
        <w:right w:w="15" w:type="dxa"/>
      </w:tblCellMar>
    </w:tblPr>
  </w:style>
  <w:style w:type="table" w:customStyle="1" w:styleId="afffff3">
    <w:basedOn w:val="Parastatabula"/>
    <w:tblPr>
      <w:tblStyleRowBandSize w:val="1"/>
      <w:tblStyleColBandSize w:val="1"/>
      <w:tblCellMar>
        <w:top w:w="15" w:type="dxa"/>
        <w:left w:w="15" w:type="dxa"/>
        <w:bottom w:w="15" w:type="dxa"/>
        <w:right w:w="15" w:type="dxa"/>
      </w:tblCellMar>
    </w:tblPr>
  </w:style>
  <w:style w:type="table" w:customStyle="1" w:styleId="afffff4">
    <w:basedOn w:val="Parastatabula"/>
    <w:tblPr>
      <w:tblStyleRowBandSize w:val="1"/>
      <w:tblStyleColBandSize w:val="1"/>
      <w:tblCellMar>
        <w:top w:w="15" w:type="dxa"/>
        <w:left w:w="15" w:type="dxa"/>
        <w:bottom w:w="15" w:type="dxa"/>
        <w:right w:w="15" w:type="dxa"/>
      </w:tblCellMar>
    </w:tblPr>
  </w:style>
  <w:style w:type="table" w:customStyle="1" w:styleId="afffff5">
    <w:basedOn w:val="Parastatabula"/>
    <w:tblPr>
      <w:tblStyleRowBandSize w:val="1"/>
      <w:tblStyleColBandSize w:val="1"/>
      <w:tblCellMar>
        <w:top w:w="15" w:type="dxa"/>
        <w:left w:w="15" w:type="dxa"/>
        <w:bottom w:w="15" w:type="dxa"/>
        <w:right w:w="15" w:type="dxa"/>
      </w:tblCellMar>
    </w:tblPr>
  </w:style>
  <w:style w:type="table" w:customStyle="1" w:styleId="afffff6">
    <w:basedOn w:val="Parastatabula"/>
    <w:tblPr>
      <w:tblStyleRowBandSize w:val="1"/>
      <w:tblStyleColBandSize w:val="1"/>
      <w:tblCellMar>
        <w:top w:w="15" w:type="dxa"/>
        <w:left w:w="15" w:type="dxa"/>
        <w:bottom w:w="15" w:type="dxa"/>
        <w:right w:w="15" w:type="dxa"/>
      </w:tblCellMar>
    </w:tblPr>
  </w:style>
  <w:style w:type="table" w:customStyle="1" w:styleId="afffff7">
    <w:basedOn w:val="Parastatabula"/>
    <w:tblPr>
      <w:tblStyleRowBandSize w:val="1"/>
      <w:tblStyleColBandSize w:val="1"/>
      <w:tblCellMar>
        <w:top w:w="15" w:type="dxa"/>
        <w:left w:w="15" w:type="dxa"/>
        <w:bottom w:w="15" w:type="dxa"/>
        <w:right w:w="15" w:type="dxa"/>
      </w:tblCellMar>
    </w:tblPr>
  </w:style>
  <w:style w:type="table" w:customStyle="1" w:styleId="afffff8">
    <w:basedOn w:val="Parastatabula"/>
    <w:tblPr>
      <w:tblStyleRowBandSize w:val="1"/>
      <w:tblStyleColBandSize w:val="1"/>
      <w:tblCellMar>
        <w:top w:w="15" w:type="dxa"/>
        <w:left w:w="15" w:type="dxa"/>
        <w:bottom w:w="15" w:type="dxa"/>
        <w:right w:w="15" w:type="dxa"/>
      </w:tblCellMar>
    </w:tblPr>
  </w:style>
  <w:style w:type="table" w:customStyle="1" w:styleId="afffff9">
    <w:basedOn w:val="Parastatabula"/>
    <w:tblPr>
      <w:tblStyleRowBandSize w:val="1"/>
      <w:tblStyleColBandSize w:val="1"/>
      <w:tblCellMar>
        <w:top w:w="15" w:type="dxa"/>
        <w:left w:w="15" w:type="dxa"/>
        <w:bottom w:w="15" w:type="dxa"/>
        <w:right w:w="15" w:type="dxa"/>
      </w:tblCellMar>
    </w:tblPr>
  </w:style>
  <w:style w:type="table" w:customStyle="1" w:styleId="afffffa">
    <w:basedOn w:val="Parastatabula"/>
    <w:tblPr>
      <w:tblStyleRowBandSize w:val="1"/>
      <w:tblStyleColBandSize w:val="1"/>
      <w:tblCellMar>
        <w:top w:w="15" w:type="dxa"/>
        <w:left w:w="15" w:type="dxa"/>
        <w:bottom w:w="15" w:type="dxa"/>
        <w:right w:w="15" w:type="dxa"/>
      </w:tblCellMar>
    </w:tblPr>
  </w:style>
  <w:style w:type="table" w:customStyle="1" w:styleId="afffffb">
    <w:basedOn w:val="Parastatabula"/>
    <w:tblPr>
      <w:tblStyleRowBandSize w:val="1"/>
      <w:tblStyleColBandSize w:val="1"/>
      <w:tblCellMar>
        <w:top w:w="15" w:type="dxa"/>
        <w:left w:w="15" w:type="dxa"/>
        <w:bottom w:w="15" w:type="dxa"/>
        <w:right w:w="15" w:type="dxa"/>
      </w:tblCellMar>
    </w:tblPr>
  </w:style>
  <w:style w:type="table" w:customStyle="1" w:styleId="afffffc">
    <w:basedOn w:val="Parastatabula"/>
    <w:tblPr>
      <w:tblStyleRowBandSize w:val="1"/>
      <w:tblStyleColBandSize w:val="1"/>
      <w:tblCellMar>
        <w:top w:w="15" w:type="dxa"/>
        <w:left w:w="15" w:type="dxa"/>
        <w:bottom w:w="15" w:type="dxa"/>
        <w:right w:w="15" w:type="dxa"/>
      </w:tblCellMar>
    </w:tblPr>
  </w:style>
  <w:style w:type="table" w:customStyle="1" w:styleId="afffffd">
    <w:basedOn w:val="Parastatabula"/>
    <w:tblPr>
      <w:tblStyleRowBandSize w:val="1"/>
      <w:tblStyleColBandSize w:val="1"/>
      <w:tblCellMar>
        <w:top w:w="15" w:type="dxa"/>
        <w:left w:w="15" w:type="dxa"/>
        <w:bottom w:w="15" w:type="dxa"/>
        <w:right w:w="15" w:type="dxa"/>
      </w:tblCellMar>
    </w:tblPr>
  </w:style>
  <w:style w:type="table" w:customStyle="1" w:styleId="afffffe">
    <w:basedOn w:val="Parastatabula"/>
    <w:tblPr>
      <w:tblStyleRowBandSize w:val="1"/>
      <w:tblStyleColBandSize w:val="1"/>
      <w:tblCellMar>
        <w:top w:w="15" w:type="dxa"/>
        <w:left w:w="15" w:type="dxa"/>
        <w:bottom w:w="15" w:type="dxa"/>
        <w:right w:w="15" w:type="dxa"/>
      </w:tblCellMar>
    </w:tblPr>
  </w:style>
  <w:style w:type="table" w:customStyle="1" w:styleId="affffff">
    <w:basedOn w:val="Parastatabula"/>
    <w:tblPr>
      <w:tblStyleRowBandSize w:val="1"/>
      <w:tblStyleColBandSize w:val="1"/>
      <w:tblCellMar>
        <w:top w:w="15" w:type="dxa"/>
        <w:left w:w="15" w:type="dxa"/>
        <w:bottom w:w="15" w:type="dxa"/>
        <w:right w:w="15" w:type="dxa"/>
      </w:tblCellMar>
    </w:tblPr>
  </w:style>
  <w:style w:type="table" w:customStyle="1" w:styleId="affffff0">
    <w:basedOn w:val="Parastatabula"/>
    <w:tblPr>
      <w:tblStyleRowBandSize w:val="1"/>
      <w:tblStyleColBandSize w:val="1"/>
      <w:tblCellMar>
        <w:top w:w="15" w:type="dxa"/>
        <w:left w:w="15" w:type="dxa"/>
        <w:bottom w:w="15" w:type="dxa"/>
        <w:right w:w="15" w:type="dxa"/>
      </w:tblCellMar>
    </w:tblPr>
  </w:style>
  <w:style w:type="table" w:customStyle="1" w:styleId="affffff1">
    <w:basedOn w:val="Parastatabula"/>
    <w:tblPr>
      <w:tblStyleRowBandSize w:val="1"/>
      <w:tblStyleColBandSize w:val="1"/>
      <w:tblCellMar>
        <w:top w:w="15" w:type="dxa"/>
        <w:left w:w="15" w:type="dxa"/>
        <w:bottom w:w="15" w:type="dxa"/>
        <w:right w:w="15" w:type="dxa"/>
      </w:tblCellMar>
    </w:tblPr>
  </w:style>
  <w:style w:type="table" w:customStyle="1" w:styleId="affffff2">
    <w:basedOn w:val="Parastatabula"/>
    <w:tblPr>
      <w:tblStyleRowBandSize w:val="1"/>
      <w:tblStyleColBandSize w:val="1"/>
      <w:tblCellMar>
        <w:top w:w="15" w:type="dxa"/>
        <w:left w:w="15" w:type="dxa"/>
        <w:bottom w:w="15" w:type="dxa"/>
        <w:right w:w="15" w:type="dxa"/>
      </w:tblCellMar>
    </w:tblPr>
  </w:style>
  <w:style w:type="table" w:customStyle="1" w:styleId="affffff3">
    <w:basedOn w:val="Parastatabula"/>
    <w:tblPr>
      <w:tblStyleRowBandSize w:val="1"/>
      <w:tblStyleColBandSize w:val="1"/>
      <w:tblCellMar>
        <w:top w:w="15" w:type="dxa"/>
        <w:left w:w="15" w:type="dxa"/>
        <w:bottom w:w="15" w:type="dxa"/>
        <w:right w:w="15" w:type="dxa"/>
      </w:tblCellMar>
    </w:tblPr>
  </w:style>
  <w:style w:type="table" w:customStyle="1" w:styleId="affffff4">
    <w:basedOn w:val="Parastatabula"/>
    <w:tblPr>
      <w:tblStyleRowBandSize w:val="1"/>
      <w:tblStyleColBandSize w:val="1"/>
      <w:tblCellMar>
        <w:top w:w="15" w:type="dxa"/>
        <w:left w:w="15" w:type="dxa"/>
        <w:bottom w:w="15" w:type="dxa"/>
        <w:right w:w="15" w:type="dxa"/>
      </w:tblCellMar>
    </w:tblPr>
  </w:style>
  <w:style w:type="table" w:customStyle="1" w:styleId="affffff5">
    <w:basedOn w:val="Parastatabula"/>
    <w:tblPr>
      <w:tblStyleRowBandSize w:val="1"/>
      <w:tblStyleColBandSize w:val="1"/>
      <w:tblCellMar>
        <w:top w:w="15" w:type="dxa"/>
        <w:left w:w="15" w:type="dxa"/>
        <w:bottom w:w="15" w:type="dxa"/>
        <w:right w:w="15" w:type="dxa"/>
      </w:tblCellMar>
    </w:tblPr>
  </w:style>
  <w:style w:type="table" w:customStyle="1" w:styleId="affffff6">
    <w:basedOn w:val="Parastatabula"/>
    <w:tblPr>
      <w:tblStyleRowBandSize w:val="1"/>
      <w:tblStyleColBandSize w:val="1"/>
      <w:tblCellMar>
        <w:top w:w="15" w:type="dxa"/>
        <w:left w:w="15" w:type="dxa"/>
        <w:bottom w:w="15" w:type="dxa"/>
        <w:right w:w="15" w:type="dxa"/>
      </w:tblCellMar>
    </w:tblPr>
  </w:style>
  <w:style w:type="table" w:customStyle="1" w:styleId="affffff7">
    <w:basedOn w:val="Parastatabula"/>
    <w:tblPr>
      <w:tblStyleRowBandSize w:val="1"/>
      <w:tblStyleColBandSize w:val="1"/>
      <w:tblCellMar>
        <w:top w:w="15" w:type="dxa"/>
        <w:left w:w="15" w:type="dxa"/>
        <w:bottom w:w="15" w:type="dxa"/>
        <w:right w:w="15" w:type="dxa"/>
      </w:tblCellMar>
    </w:tblPr>
  </w:style>
  <w:style w:type="table" w:customStyle="1" w:styleId="affffff8">
    <w:basedOn w:val="Parastatabula"/>
    <w:tblPr>
      <w:tblStyleRowBandSize w:val="1"/>
      <w:tblStyleColBandSize w:val="1"/>
      <w:tblCellMar>
        <w:top w:w="15" w:type="dxa"/>
        <w:left w:w="15" w:type="dxa"/>
        <w:bottom w:w="15" w:type="dxa"/>
        <w:right w:w="15" w:type="dxa"/>
      </w:tblCellMar>
    </w:tblPr>
  </w:style>
  <w:style w:type="table" w:customStyle="1" w:styleId="affffff9">
    <w:basedOn w:val="Parastatabula"/>
    <w:tblPr>
      <w:tblStyleRowBandSize w:val="1"/>
      <w:tblStyleColBandSize w:val="1"/>
      <w:tblCellMar>
        <w:top w:w="15" w:type="dxa"/>
        <w:left w:w="15" w:type="dxa"/>
        <w:bottom w:w="15" w:type="dxa"/>
        <w:right w:w="15" w:type="dxa"/>
      </w:tblCellMar>
    </w:tblPr>
  </w:style>
  <w:style w:type="table" w:customStyle="1" w:styleId="affffffa">
    <w:basedOn w:val="Parastatabula"/>
    <w:tblPr>
      <w:tblStyleRowBandSize w:val="1"/>
      <w:tblStyleColBandSize w:val="1"/>
      <w:tblCellMar>
        <w:top w:w="15" w:type="dxa"/>
        <w:left w:w="15" w:type="dxa"/>
        <w:bottom w:w="15" w:type="dxa"/>
        <w:right w:w="15" w:type="dxa"/>
      </w:tblCellMar>
    </w:tblPr>
  </w:style>
  <w:style w:type="table" w:customStyle="1" w:styleId="affffffb">
    <w:basedOn w:val="Parastatabula"/>
    <w:tblPr>
      <w:tblStyleRowBandSize w:val="1"/>
      <w:tblStyleColBandSize w:val="1"/>
      <w:tblCellMar>
        <w:top w:w="15" w:type="dxa"/>
        <w:left w:w="15" w:type="dxa"/>
        <w:bottom w:w="15" w:type="dxa"/>
        <w:right w:w="15" w:type="dxa"/>
      </w:tblCellMar>
    </w:tblPr>
  </w:style>
  <w:style w:type="table" w:customStyle="1" w:styleId="affffffc">
    <w:basedOn w:val="Parastatabula"/>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nkserviss.lv" TargetMode="External"/><Relationship Id="rId13" Type="http://schemas.openxmlformats.org/officeDocument/2006/relationships/hyperlink" Target="http://www.vnkservis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vnkserviss.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nkserviss.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vnkserviss.lv" TargetMode="External"/><Relationship Id="rId4" Type="http://schemas.openxmlformats.org/officeDocument/2006/relationships/settings" Target="settings.xml"/><Relationship Id="rId9" Type="http://schemas.openxmlformats.org/officeDocument/2006/relationships/hyperlink" Target="http://www.vnkserviss.lv" TargetMode="External"/><Relationship Id="rId14" Type="http://schemas.openxmlformats.org/officeDocument/2006/relationships/hyperlink" Target="mailto:arita1311@inbox.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GhVzbQeweGZf62t2rPN9fxNrr0Q==">AMUW2mUDFG3lYmlbKEcp/vIcJuSp9Zuj2vdzbQUkchr+7Hb5TvkDtzH7vSwnmACRM07/zbE7NUSuMwby1Eqza9ajK+WUGC02akjOYL56Yeq0Wg3/gkWJEZZb50Wa82j0iGBAMNpb2DXM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17871</Words>
  <Characters>10188</Characters>
  <Application>Microsoft Office Word</Application>
  <DocSecurity>0</DocSecurity>
  <Lines>84</Lines>
  <Paragraphs>56</Paragraphs>
  <ScaleCrop>false</ScaleCrop>
  <Company/>
  <LinksUpToDate>false</LinksUpToDate>
  <CharactersWithSpaces>28003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Birojs</dc:creator>
  <cp:lastModifiedBy>Birojs</cp:lastModifiedBy>
  <cp:revision>3</cp:revision>
  <dcterms:created xsi:type="dcterms:W3CDTF">2022-10-29T12:34:00Z</dcterms:created>
  <dcterms:modified xsi:type="dcterms:W3CDTF">2023-03-27T12:57:00Z</dcterms:modified>
</cp:coreProperties>
</file>